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0" w:beforeAutospacing="0" w:after="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电教大楼职工食堂托管承包招标公告</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textAlignment w:val="auto"/>
        <w:rPr>
          <w:rFonts w:hint="default" w:ascii="Times New Roman" w:hAnsi="Times New Roman" w:eastAsia="仿宋_GB2312" w:cs="Times New Roman"/>
          <w:b w:val="0"/>
          <w:bCs w:val="0"/>
          <w:color w:val="555555"/>
          <w:kern w:val="36"/>
          <w:sz w:val="32"/>
          <w:szCs w:val="32"/>
        </w:rPr>
      </w:pPr>
      <w:r>
        <w:rPr>
          <w:rFonts w:hint="default" w:ascii="Times New Roman" w:hAnsi="Times New Roman" w:eastAsia="仿宋_GB2312" w:cs="Times New Roman"/>
          <w:b w:val="0"/>
          <w:bCs w:val="0"/>
          <w:color w:val="555555"/>
          <w:kern w:val="36"/>
          <w:sz w:val="32"/>
          <w:szCs w:val="32"/>
        </w:rPr>
        <w:t xml:space="preserve"> </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为了遴选社会优质资源经营电教大楼职工食堂，提高服务质量，满足电教大楼全体员工需求，福建省</w:t>
      </w:r>
      <w:r>
        <w:rPr>
          <w:rFonts w:hint="eastAsia" w:ascii="Times New Roman" w:hAnsi="Times New Roman" w:eastAsia="仿宋_GB2312" w:cs="Times New Roman"/>
          <w:sz w:val="32"/>
          <w:szCs w:val="32"/>
          <w:lang w:val="en-US" w:eastAsia="zh-CN"/>
        </w:rPr>
        <w:t>职业技术教育中心</w:t>
      </w:r>
      <w:r>
        <w:rPr>
          <w:rFonts w:hint="default" w:ascii="Times New Roman" w:hAnsi="Times New Roman" w:eastAsia="仿宋_GB2312" w:cs="Times New Roman"/>
          <w:sz w:val="32"/>
          <w:szCs w:val="32"/>
        </w:rPr>
        <w:t>受电教大楼管委会委托，就“电教大楼职工食堂托管承包”项目进行公开招标。</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00"/>
        <w:jc w:val="both"/>
        <w:textAlignment w:val="auto"/>
        <w:rPr>
          <w:rFonts w:hint="default" w:ascii="黑体" w:hAnsi="黑体" w:eastAsia="黑体" w:cs="黑体"/>
          <w:b w:val="0"/>
          <w:bCs/>
          <w:sz w:val="32"/>
          <w:szCs w:val="32"/>
        </w:rPr>
      </w:pPr>
      <w:r>
        <w:rPr>
          <w:rFonts w:hint="default" w:ascii="黑体" w:hAnsi="黑体" w:eastAsia="黑体" w:cs="黑体"/>
          <w:b w:val="0"/>
          <w:bCs/>
          <w:sz w:val="32"/>
          <w:szCs w:val="32"/>
        </w:rPr>
        <w:t>一、招标</w:t>
      </w:r>
      <w:r>
        <w:rPr>
          <w:rFonts w:hint="eastAsia" w:ascii="黑体" w:hAnsi="黑体" w:eastAsia="黑体" w:cs="黑体"/>
          <w:b w:val="0"/>
          <w:bCs/>
          <w:sz w:val="32"/>
          <w:szCs w:val="32"/>
        </w:rPr>
        <w:t>项目名</w:t>
      </w:r>
      <w:r>
        <w:rPr>
          <w:rFonts w:hint="default" w:ascii="黑体" w:hAnsi="黑体" w:eastAsia="黑体" w:cs="黑体"/>
          <w:b w:val="0"/>
          <w:bCs/>
          <w:sz w:val="32"/>
          <w:szCs w:val="32"/>
        </w:rPr>
        <w:t>称及内容</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项目名称：</w:t>
      </w:r>
      <w:r>
        <w:rPr>
          <w:rFonts w:hint="eastAsia" w:ascii="仿宋_GB2312" w:hAnsi="仿宋_GB2312" w:eastAsia="仿宋_GB2312" w:cs="仿宋_GB2312"/>
          <w:sz w:val="32"/>
          <w:szCs w:val="32"/>
        </w:rPr>
        <w:t>电教大楼职工</w:t>
      </w:r>
      <w:r>
        <w:rPr>
          <w:rFonts w:hint="default" w:ascii="Times New Roman" w:hAnsi="Times New Roman" w:eastAsia="仿宋_GB2312" w:cs="Times New Roman"/>
          <w:sz w:val="32"/>
          <w:szCs w:val="32"/>
        </w:rPr>
        <w:t>食堂午餐堂食托管承包。</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服务地点：福州市鼓楼区五四路217号附属楼北边相连的一层、二层，面积约 195平方米。其中，一层为操作间，二层为堂食区。</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期限：三年。服务期间合同一年一签，每年服务期满前由电教大楼管委会研究决定是否签订下一年合同并通知中标单位。一年服务期满后，中标单位未收到电教大楼管委会通知的视为合同自动延续。服务期满合同自动终止。</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有关要求：</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（1）本项目仅限向电教大楼的各单位工作人员提供午餐堂食服务，不得提供对外餐饮服务，不得从事本项目约定范围外的其他服务。</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（2）午餐堂食基本标准为每人每天15元，须做到荤素搭配合理，营养均衡。</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（3）在保证基本标准堂食的情况下，提供丰富多样的菜品、水果、饮品（酒水除外）等供用餐人员选择。</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（4）应保证价格相对稳定，所提供的所有服务应明码实价，标签要清晰，醒目。遇价格浮动超过</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0%时，须提前向电教大楼管委会报告。征得管委会同意后，在食堂醒目位置广而告之。</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本项目所有服务人员须无犯罪记录，上岗前须根据餐饮从业人员健康要求完成体检，并向电教大楼管委会提供身份证和健康证明材料原件和复印件。在开展服务前须在食堂醒目位置张贴所有工作人员的工作照片、姓名、工号、健康情况等信息。</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（6）管委会有权对原材料和服务内容进行评价、监督并向经营者反馈，经营者收到反馈后应对相关问题及时进行说明或整改。</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00"/>
        <w:jc w:val="both"/>
        <w:textAlignment w:val="auto"/>
        <w:rPr>
          <w:rFonts w:hint="default" w:ascii="黑体" w:hAnsi="黑体" w:eastAsia="黑体" w:cs="黑体"/>
          <w:b w:val="0"/>
          <w:bCs/>
          <w:sz w:val="32"/>
          <w:szCs w:val="32"/>
        </w:rPr>
      </w:pPr>
      <w:r>
        <w:rPr>
          <w:rFonts w:hint="default" w:ascii="黑体" w:hAnsi="黑体" w:eastAsia="黑体" w:cs="黑体"/>
          <w:b w:val="0"/>
          <w:bCs/>
          <w:sz w:val="32"/>
          <w:szCs w:val="32"/>
        </w:rPr>
        <w:t>二、投标人资格</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投标人须为中华人民共和国境内注册，具有独立法人资格，在法律上和财务上独立并能合法运作，具有独立订立合同的权力。</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具有大型食堂管理经验的餐饮企业，持有国家规定的从事餐饮行业经营活动的相关证照（企业法人营业执照、税务登记证、餐饮服务许可证）。有从事政府或事业单位堂食从业经历的优先考虑。</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近三年来无食品安全事故及不良记录（以行政主管部门出具的证明原件为准）。</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本项目不接受联合体投标。</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00"/>
        <w:jc w:val="both"/>
        <w:textAlignment w:val="auto"/>
        <w:rPr>
          <w:rFonts w:hint="default" w:ascii="黑体" w:hAnsi="黑体" w:eastAsia="黑体" w:cs="黑体"/>
          <w:b w:val="0"/>
          <w:bCs/>
          <w:sz w:val="32"/>
          <w:szCs w:val="32"/>
        </w:rPr>
      </w:pPr>
      <w:r>
        <w:rPr>
          <w:rFonts w:hint="default" w:ascii="黑体" w:hAnsi="黑体" w:eastAsia="黑体" w:cs="黑体"/>
          <w:b w:val="0"/>
          <w:bCs/>
          <w:sz w:val="32"/>
          <w:szCs w:val="32"/>
        </w:rPr>
        <w:t>三、承包运营规则</w:t>
      </w:r>
    </w:p>
    <w:p>
      <w:pPr>
        <w:keepNext w:val="0"/>
        <w:keepLines w:val="0"/>
        <w:pageBreakBefore w:val="0"/>
        <w:widowControl/>
        <w:kinsoku/>
        <w:wordWrap/>
        <w:overflowPunct/>
        <w:topLinePunct w:val="0"/>
        <w:autoSpaceDE w:val="0"/>
        <w:autoSpaceDN w:val="0"/>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托管承包目的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为电教大楼各单位的职工提供工作日午餐服务。</w:t>
      </w:r>
    </w:p>
    <w:p>
      <w:pPr>
        <w:keepNext w:val="0"/>
        <w:keepLines w:val="0"/>
        <w:pageBreakBefore w:val="0"/>
        <w:widowControl/>
        <w:kinsoku/>
        <w:wordWrap/>
        <w:overflowPunct/>
        <w:topLinePunct w:val="0"/>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设备维护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承包期内，我方采购食堂器具设备的所有权归我方所有，中标方享有使用权，中标方</w:t>
      </w:r>
      <w:r>
        <w:rPr>
          <w:rFonts w:hint="default" w:ascii="Times New Roman" w:hAnsi="Times New Roman" w:eastAsia="仿宋_GB2312" w:cs="Times New Roman"/>
          <w:b w:val="0"/>
          <w:bCs w:val="0"/>
          <w:color w:val="auto"/>
          <w:sz w:val="32"/>
          <w:szCs w:val="32"/>
        </w:rPr>
        <w:t>人</w:t>
      </w:r>
      <w:r>
        <w:rPr>
          <w:rFonts w:hint="eastAsia" w:ascii="Times New Roman" w:hAnsi="Times New Roman" w:eastAsia="仿宋_GB2312" w:cs="Times New Roman"/>
          <w:b w:val="0"/>
          <w:bCs w:val="0"/>
          <w:color w:val="auto"/>
          <w:sz w:val="32"/>
          <w:szCs w:val="32"/>
          <w:lang w:val="en-US" w:eastAsia="zh-CN"/>
        </w:rPr>
        <w:t>如</w:t>
      </w:r>
      <w:r>
        <w:rPr>
          <w:rFonts w:hint="default" w:ascii="Times New Roman" w:hAnsi="Times New Roman" w:eastAsia="仿宋_GB2312" w:cs="Times New Roman"/>
          <w:b w:val="0"/>
          <w:bCs w:val="0"/>
          <w:color w:val="auto"/>
          <w:sz w:val="32"/>
          <w:szCs w:val="32"/>
        </w:rPr>
        <w:t>损坏</w:t>
      </w:r>
      <w:r>
        <w:rPr>
          <w:rFonts w:hint="eastAsia" w:ascii="Times New Roman" w:hAnsi="Times New Roman" w:eastAsia="仿宋_GB2312" w:cs="Times New Roman"/>
          <w:b w:val="0"/>
          <w:bCs w:val="0"/>
          <w:color w:val="auto"/>
          <w:sz w:val="32"/>
          <w:szCs w:val="32"/>
          <w:lang w:val="en-US" w:eastAsia="zh-CN"/>
        </w:rPr>
        <w:t>须</w:t>
      </w:r>
      <w:r>
        <w:rPr>
          <w:rFonts w:hint="default" w:ascii="Times New Roman" w:hAnsi="Times New Roman" w:eastAsia="仿宋_GB2312" w:cs="Times New Roman"/>
          <w:b w:val="0"/>
          <w:bCs w:val="0"/>
          <w:color w:val="auto"/>
          <w:sz w:val="32"/>
          <w:szCs w:val="32"/>
        </w:rPr>
        <w:t>照</w:t>
      </w:r>
      <w:r>
        <w:rPr>
          <w:rFonts w:hint="default" w:ascii="Times New Roman" w:hAnsi="Times New Roman" w:eastAsia="仿宋_GB2312" w:cs="Times New Roman"/>
          <w:sz w:val="32"/>
          <w:szCs w:val="32"/>
        </w:rPr>
        <w:t>原价赔偿；在承包期间，器具设备等均由中标方负责维修、维护，并承担相关费用。若发生损坏由中标方负责重购，所有权归我方所有。</w:t>
      </w:r>
    </w:p>
    <w:p>
      <w:pPr>
        <w:keepNext w:val="0"/>
        <w:keepLines w:val="0"/>
        <w:pageBreakBefore w:val="0"/>
        <w:widowControl/>
        <w:kinsoku/>
        <w:wordWrap/>
        <w:overflowPunct/>
        <w:topLinePunct w:val="0"/>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设备添置：承包期间，需添置其他食堂器具的，由中标方负责投入，产权归中标方所有。</w:t>
      </w:r>
    </w:p>
    <w:p>
      <w:pPr>
        <w:keepNext w:val="0"/>
        <w:keepLines w:val="0"/>
        <w:pageBreakBefore w:val="0"/>
        <w:widowControl/>
        <w:kinsoku/>
        <w:wordWrap/>
        <w:overflowPunct/>
        <w:topLinePunct w:val="0"/>
        <w:autoSpaceDE w:val="0"/>
        <w:autoSpaceDN w:val="0"/>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我方以托管承包的形式，将食堂承包给中标方进行建设和管理，我方负责提供食堂开办场所及正常运营前相应的调整改造、器具购置等，中标方负责食堂场所运行方案设计、人员配备、食堂运作及相关费用等。</w:t>
      </w:r>
    </w:p>
    <w:p>
      <w:pPr>
        <w:keepNext w:val="0"/>
        <w:keepLines w:val="0"/>
        <w:pageBreakBefore w:val="0"/>
        <w:widowControl/>
        <w:kinsoku/>
        <w:wordWrap/>
        <w:overflowPunct/>
        <w:topLinePunct w:val="0"/>
        <w:autoSpaceDE w:val="0"/>
        <w:autoSpaceDN w:val="0"/>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每月食堂水电费用由中标方按实际发生额分摊</w:t>
      </w:r>
      <w:r>
        <w:rPr>
          <w:rFonts w:hint="eastAsia" w:ascii="Times New Roman" w:hAnsi="Times New Roman" w:eastAsia="仿宋_GB2312" w:cs="Times New Roman"/>
          <w:b w:val="0"/>
          <w:bCs w:val="0"/>
          <w:color w:val="auto"/>
          <w:sz w:val="32"/>
          <w:szCs w:val="32"/>
          <w:lang w:val="en-US" w:eastAsia="zh-CN"/>
        </w:rPr>
        <w:t>20</w:t>
      </w:r>
      <w:r>
        <w:rPr>
          <w:rFonts w:hint="default" w:ascii="Times New Roman" w:hAnsi="Times New Roman" w:eastAsia="仿宋_GB2312" w:cs="Times New Roman"/>
          <w:b w:val="0"/>
          <w:bCs w:val="0"/>
          <w:color w:val="auto"/>
          <w:sz w:val="32"/>
          <w:szCs w:val="32"/>
        </w:rPr>
        <w:t>%。</w:t>
      </w:r>
    </w:p>
    <w:p>
      <w:pPr>
        <w:keepNext w:val="0"/>
        <w:keepLines w:val="0"/>
        <w:pageBreakBefore w:val="0"/>
        <w:widowControl/>
        <w:kinsoku/>
        <w:wordWrap/>
        <w:overflowPunct/>
        <w:topLinePunct w:val="0"/>
        <w:autoSpaceDE w:val="0"/>
        <w:autoSpaceDN w:val="0"/>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中标方负责经营场所的安全，并接受相关部门和电教大楼管委会的监督与检查。发生安全事故的一切后果由中标方承担。</w:t>
      </w:r>
    </w:p>
    <w:p>
      <w:pPr>
        <w:keepNext w:val="0"/>
        <w:keepLines w:val="0"/>
        <w:pageBreakBefore w:val="0"/>
        <w:widowControl/>
        <w:kinsoku/>
        <w:wordWrap/>
        <w:overflowPunct/>
        <w:topLinePunct w:val="0"/>
        <w:autoSpaceDE w:val="0"/>
        <w:autoSpaceDN w:val="0"/>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中标方</w:t>
      </w:r>
      <w:r>
        <w:rPr>
          <w:rFonts w:hint="default" w:ascii="Times New Roman" w:hAnsi="Times New Roman" w:eastAsia="仿宋_GB2312" w:cs="Times New Roman"/>
          <w:color w:val="auto"/>
          <w:sz w:val="32"/>
          <w:szCs w:val="32"/>
          <w:lang w:val="en-US" w:eastAsia="zh-CN"/>
        </w:rPr>
        <w:t>履约保证</w:t>
      </w:r>
      <w:r>
        <w:rPr>
          <w:rFonts w:hint="default" w:ascii="Times New Roman" w:hAnsi="Times New Roman" w:eastAsia="仿宋_GB2312" w:cs="Times New Roman"/>
          <w:color w:val="auto"/>
          <w:sz w:val="32"/>
          <w:szCs w:val="32"/>
        </w:rPr>
        <w:t>金：人民币捌万元整。</w:t>
      </w:r>
    </w:p>
    <w:p>
      <w:pPr>
        <w:keepNext w:val="0"/>
        <w:keepLines w:val="0"/>
        <w:pageBreakBefore w:val="0"/>
        <w:widowControl/>
        <w:kinsoku/>
        <w:wordWrap/>
        <w:overflowPunct/>
        <w:topLinePunct w:val="0"/>
        <w:autoSpaceDE w:val="0"/>
        <w:autoSpaceDN w:val="0"/>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结算方法：电教大楼各单位按月或季度将午餐费预付款转账至中标方户头，中标方按实开具普通发票，并按各单位职工充值金额充值至消费卡中。</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00"/>
        <w:jc w:val="both"/>
        <w:textAlignment w:val="auto"/>
        <w:rPr>
          <w:rFonts w:hint="default" w:ascii="黑体" w:hAnsi="黑体" w:eastAsia="黑体" w:cs="黑体"/>
          <w:b w:val="0"/>
          <w:bCs/>
          <w:sz w:val="32"/>
          <w:szCs w:val="32"/>
        </w:rPr>
      </w:pPr>
      <w:r>
        <w:rPr>
          <w:rFonts w:hint="default" w:ascii="黑体" w:hAnsi="黑体" w:eastAsia="黑体" w:cs="黑体"/>
          <w:b w:val="0"/>
          <w:bCs/>
          <w:sz w:val="32"/>
          <w:szCs w:val="32"/>
        </w:rPr>
        <w:t>四、报名办法</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报名时间：202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日9:00至202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10月17</w:t>
      </w:r>
      <w:r>
        <w:rPr>
          <w:rFonts w:hint="default" w:ascii="Times New Roman" w:hAnsi="Times New Roman" w:eastAsia="仿宋_GB2312" w:cs="Times New Roman"/>
          <w:sz w:val="32"/>
          <w:szCs w:val="32"/>
        </w:rPr>
        <w:t>日1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:00止。</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报名方式：</w:t>
      </w:r>
      <w:r>
        <w:rPr>
          <w:rFonts w:hint="default" w:ascii="Times New Roman" w:hAnsi="Times New Roman" w:eastAsia="仿宋_GB2312" w:cs="Times New Roman"/>
          <w:b w:val="0"/>
          <w:bCs w:val="0"/>
          <w:color w:val="auto"/>
          <w:u w:val="none"/>
        </w:rPr>
        <w:fldChar w:fldCharType="begin"/>
      </w:r>
      <w:r>
        <w:rPr>
          <w:rFonts w:hint="default" w:ascii="Times New Roman" w:hAnsi="Times New Roman" w:eastAsia="仿宋_GB2312" w:cs="Times New Roman"/>
          <w:b w:val="0"/>
          <w:bCs w:val="0"/>
          <w:color w:val="auto"/>
          <w:u w:val="none"/>
        </w:rPr>
        <w:instrText xml:space="preserve"> HYPERLINK "mailto:将报名表以邮件的方式发送到邮箱293404644@qq.com。" </w:instrText>
      </w:r>
      <w:r>
        <w:rPr>
          <w:rFonts w:hint="default" w:ascii="Times New Roman" w:hAnsi="Times New Roman" w:eastAsia="仿宋_GB2312" w:cs="Times New Roman"/>
          <w:b w:val="0"/>
          <w:bCs w:val="0"/>
          <w:color w:val="auto"/>
          <w:u w:val="none"/>
        </w:rPr>
        <w:fldChar w:fldCharType="separate"/>
      </w:r>
      <w:r>
        <w:rPr>
          <w:rStyle w:val="7"/>
          <w:rFonts w:hint="default" w:ascii="Times New Roman" w:hAnsi="Times New Roman" w:eastAsia="仿宋_GB2312" w:cs="Times New Roman"/>
          <w:b w:val="0"/>
          <w:bCs w:val="0"/>
          <w:color w:val="auto"/>
          <w:sz w:val="32"/>
          <w:szCs w:val="32"/>
          <w:u w:val="none"/>
        </w:rPr>
        <w:t>将报名表发送到邮箱</w:t>
      </w:r>
      <w:r>
        <w:rPr>
          <w:rStyle w:val="7"/>
          <w:rFonts w:hint="default" w:ascii="Times New Roman" w:hAnsi="Times New Roman" w:eastAsia="仿宋_GB2312" w:cs="Times New Roman"/>
          <w:b w:val="0"/>
          <w:bCs w:val="0"/>
          <w:color w:val="auto"/>
          <w:sz w:val="32"/>
          <w:szCs w:val="32"/>
          <w:u w:val="none"/>
          <w:lang w:val="en-US" w:eastAsia="zh-CN"/>
        </w:rPr>
        <w:t>fjzj03@126.com</w:t>
      </w:r>
      <w:r>
        <w:rPr>
          <w:rStyle w:val="7"/>
          <w:rFonts w:hint="default" w:ascii="Times New Roman" w:hAnsi="Times New Roman" w:eastAsia="仿宋_GB2312" w:cs="Times New Roman"/>
          <w:b w:val="0"/>
          <w:bCs w:val="0"/>
          <w:color w:val="auto"/>
          <w:sz w:val="32"/>
          <w:szCs w:val="32"/>
          <w:u w:val="none"/>
        </w:rPr>
        <w:t>。</w:t>
      </w:r>
      <w:r>
        <w:rPr>
          <w:rStyle w:val="7"/>
          <w:rFonts w:hint="default" w:ascii="Times New Roman" w:hAnsi="Times New Roman" w:eastAsia="仿宋_GB2312" w:cs="Times New Roman"/>
          <w:b w:val="0"/>
          <w:bCs w:val="0"/>
          <w:color w:val="auto"/>
          <w:sz w:val="32"/>
          <w:szCs w:val="32"/>
          <w:u w:val="none"/>
        </w:rPr>
        <w:fldChar w:fldCharType="end"/>
      </w:r>
    </w:p>
    <w:p>
      <w:pPr>
        <w:keepNext w:val="0"/>
        <w:keepLines w:val="0"/>
        <w:pageBreakBefore w:val="0"/>
        <w:widowControl w:val="0"/>
        <w:kinsoku/>
        <w:wordWrap/>
        <w:overflowPunct/>
        <w:topLinePunct w:val="0"/>
        <w:autoSpaceDE/>
        <w:autoSpaceDN/>
        <w:bidi w:val="0"/>
        <w:adjustRightInd w:val="0"/>
        <w:snapToGrid w:val="0"/>
        <w:spacing w:beforeAutospacing="0"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电教大楼职工食堂午餐堂食托管承包投标报名表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3"/>
        <w:gridCol w:w="2363"/>
        <w:gridCol w:w="1514"/>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75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投标单位（盖章）</w:t>
            </w:r>
          </w:p>
        </w:tc>
        <w:tc>
          <w:tcPr>
            <w:tcW w:w="5546"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275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单位注册资金</w:t>
            </w:r>
          </w:p>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（万元）</w:t>
            </w:r>
          </w:p>
        </w:tc>
        <w:tc>
          <w:tcPr>
            <w:tcW w:w="236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both"/>
              <w:textAlignment w:val="auto"/>
              <w:rPr>
                <w:rFonts w:hint="default" w:ascii="Times New Roman" w:hAnsi="Times New Roman" w:eastAsia="仿宋_GB2312" w:cs="Times New Roman"/>
                <w:sz w:val="32"/>
                <w:szCs w:val="32"/>
              </w:rPr>
            </w:pPr>
          </w:p>
        </w:tc>
        <w:tc>
          <w:tcPr>
            <w:tcW w:w="151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投标单位性质</w:t>
            </w:r>
          </w:p>
        </w:tc>
        <w:tc>
          <w:tcPr>
            <w:tcW w:w="166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75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投标单位地址</w:t>
            </w:r>
          </w:p>
        </w:tc>
        <w:tc>
          <w:tcPr>
            <w:tcW w:w="5546"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75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法人代表（签字）</w:t>
            </w:r>
          </w:p>
        </w:tc>
        <w:tc>
          <w:tcPr>
            <w:tcW w:w="236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both"/>
              <w:textAlignment w:val="auto"/>
              <w:rPr>
                <w:rFonts w:hint="default" w:ascii="Times New Roman" w:hAnsi="Times New Roman" w:eastAsia="仿宋_GB2312" w:cs="Times New Roman"/>
                <w:sz w:val="32"/>
                <w:szCs w:val="32"/>
              </w:rPr>
            </w:pPr>
          </w:p>
        </w:tc>
        <w:tc>
          <w:tcPr>
            <w:tcW w:w="151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tc>
        <w:tc>
          <w:tcPr>
            <w:tcW w:w="166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75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委托代理人</w:t>
            </w:r>
          </w:p>
        </w:tc>
        <w:tc>
          <w:tcPr>
            <w:tcW w:w="236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both"/>
              <w:textAlignment w:val="auto"/>
              <w:rPr>
                <w:rFonts w:hint="default" w:ascii="Times New Roman" w:hAnsi="Times New Roman" w:eastAsia="仿宋_GB2312" w:cs="Times New Roman"/>
                <w:sz w:val="32"/>
                <w:szCs w:val="32"/>
              </w:rPr>
            </w:pPr>
          </w:p>
        </w:tc>
        <w:tc>
          <w:tcPr>
            <w:tcW w:w="151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tc>
        <w:tc>
          <w:tcPr>
            <w:tcW w:w="166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both"/>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75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委托代理人邮箱</w:t>
            </w:r>
          </w:p>
        </w:tc>
        <w:tc>
          <w:tcPr>
            <w:tcW w:w="5546"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jc w:val="both"/>
              <w:textAlignment w:val="auto"/>
              <w:rPr>
                <w:rFonts w:hint="default" w:ascii="Times New Roman" w:hAnsi="Times New Roman" w:eastAsia="仿宋_GB2312" w:cs="Times New Roman"/>
                <w:sz w:val="32"/>
                <w:szCs w:val="32"/>
              </w:rPr>
            </w:pPr>
          </w:p>
        </w:tc>
      </w:tr>
    </w:tbl>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sz w:val="32"/>
          <w:szCs w:val="32"/>
          <w:lang w:eastAsia="zh-CN"/>
        </w:rPr>
        <w:t>　　</w:t>
      </w:r>
      <w:r>
        <w:rPr>
          <w:rFonts w:hint="default" w:ascii="黑体" w:hAnsi="黑体" w:eastAsia="黑体" w:cs="黑体"/>
          <w:b w:val="0"/>
          <w:bCs/>
          <w:sz w:val="32"/>
          <w:szCs w:val="32"/>
        </w:rPr>
        <w:t>五、投标时需提交的材料</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投标单位基本情况，具体包括但不限于：</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企业法人营业执照；</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企业上一年度的完税证明；</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企业员工自投标日前的社保缴交证明；</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餐饮服务许可证；</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企业及员工无犯罪记录承诺函；</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企业具备本项目服务能力（设备、人员、技术等）的材料文件及承诺函；</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企业近三年的业绩证明材料，至多3份；</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本项目的管理运营方案；</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投标人身份证原件及复印件；</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投标人是代理人的需提供代理委托书；</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从事政府或事业单位食堂从业经历的案例材料。</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以上所有材料均需加盖单位公章。</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00"/>
        <w:jc w:val="both"/>
        <w:textAlignment w:val="auto"/>
        <w:rPr>
          <w:rFonts w:hint="default" w:ascii="黑体" w:hAnsi="黑体" w:eastAsia="黑体" w:cs="黑体"/>
          <w:b w:val="0"/>
          <w:bCs/>
          <w:sz w:val="32"/>
          <w:szCs w:val="32"/>
        </w:rPr>
      </w:pPr>
      <w:r>
        <w:rPr>
          <w:rFonts w:hint="default" w:ascii="黑体" w:hAnsi="黑体" w:eastAsia="黑体" w:cs="黑体"/>
          <w:b w:val="0"/>
          <w:bCs/>
          <w:sz w:val="32"/>
          <w:szCs w:val="32"/>
        </w:rPr>
        <w:t>六、投标截止时间</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投标截止时间：投标者应在202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日12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00前将投标材料寄达福建省</w:t>
      </w:r>
      <w:r>
        <w:rPr>
          <w:rFonts w:hint="default" w:ascii="Times New Roman" w:hAnsi="Times New Roman" w:eastAsia="仿宋_GB2312" w:cs="Times New Roman"/>
          <w:sz w:val="32"/>
          <w:szCs w:val="32"/>
          <w:lang w:eastAsia="zh-CN"/>
        </w:rPr>
        <w:t>职业技术教育中心</w:t>
      </w:r>
      <w:r>
        <w:rPr>
          <w:rFonts w:hint="default" w:ascii="Times New Roman" w:hAnsi="Times New Roman" w:eastAsia="仿宋_GB2312" w:cs="Times New Roman"/>
          <w:sz w:val="32"/>
          <w:szCs w:val="32"/>
        </w:rPr>
        <w:t>办公室(地址：福建省福州市鼓楼区五四路217号</w:t>
      </w:r>
      <w:r>
        <w:rPr>
          <w:rFonts w:hint="default" w:ascii="Times New Roman" w:hAnsi="Times New Roman" w:eastAsia="仿宋_GB2312" w:cs="Times New Roman"/>
          <w:sz w:val="32"/>
          <w:szCs w:val="32"/>
          <w:lang w:val="en-US" w:eastAsia="zh-CN"/>
        </w:rPr>
        <w:t>10层</w:t>
      </w:r>
      <w:r>
        <w:rPr>
          <w:rFonts w:hint="default" w:ascii="Times New Roman" w:hAnsi="Times New Roman" w:eastAsia="仿宋_GB2312" w:cs="Times New Roman"/>
          <w:sz w:val="32"/>
          <w:szCs w:val="32"/>
        </w:rPr>
        <w:t>；邮 编：350003；联系人：</w:t>
      </w:r>
      <w:r>
        <w:rPr>
          <w:rFonts w:hint="default" w:ascii="Times New Roman" w:hAnsi="Times New Roman" w:eastAsia="仿宋_GB2312" w:cs="Times New Roman"/>
          <w:sz w:val="32"/>
          <w:szCs w:val="32"/>
          <w:lang w:eastAsia="zh-CN"/>
        </w:rPr>
        <w:t>伍洋</w:t>
      </w:r>
      <w:r>
        <w:rPr>
          <w:rFonts w:hint="default" w:ascii="Times New Roman" w:hAnsi="Times New Roman" w:eastAsia="仿宋_GB2312" w:cs="Times New Roman"/>
          <w:sz w:val="32"/>
          <w:szCs w:val="32"/>
        </w:rPr>
        <w:t>；手机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13615012118</w:t>
      </w:r>
      <w:r>
        <w:rPr>
          <w:rFonts w:hint="default" w:ascii="Times New Roman" w:hAnsi="Times New Roman" w:eastAsia="仿宋_GB2312" w:cs="Times New Roman"/>
          <w:sz w:val="32"/>
          <w:szCs w:val="32"/>
        </w:rPr>
        <w:t>，联系电话：0591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878325</w:t>
      </w:r>
      <w:r>
        <w:rPr>
          <w:rFonts w:hint="default"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rPr>
        <w:t>)，逾期不予受理。</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00"/>
        <w:jc w:val="both"/>
        <w:textAlignment w:val="auto"/>
        <w:rPr>
          <w:rFonts w:hint="default" w:ascii="黑体" w:hAnsi="黑体" w:eastAsia="黑体" w:cs="黑体"/>
          <w:b w:val="0"/>
          <w:bCs/>
          <w:sz w:val="32"/>
          <w:szCs w:val="32"/>
        </w:rPr>
      </w:pPr>
      <w:r>
        <w:rPr>
          <w:rFonts w:hint="default" w:ascii="黑体" w:hAnsi="黑体" w:eastAsia="黑体" w:cs="黑体"/>
          <w:b w:val="0"/>
          <w:bCs/>
          <w:sz w:val="32"/>
          <w:szCs w:val="32"/>
        </w:rPr>
        <w:t>七、开标时间及地点</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开标时间：202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日上午10:00。</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开标地点：福州市鼓楼区五四路217号福建省</w:t>
      </w:r>
      <w:r>
        <w:rPr>
          <w:rFonts w:hint="default" w:ascii="Times New Roman" w:hAnsi="Times New Roman" w:eastAsia="仿宋_GB2312" w:cs="Times New Roman"/>
          <w:sz w:val="32"/>
          <w:szCs w:val="32"/>
          <w:lang w:eastAsia="zh-CN"/>
        </w:rPr>
        <w:t>职业技术教育中心九</w:t>
      </w:r>
      <w:r>
        <w:rPr>
          <w:rFonts w:hint="default" w:ascii="Times New Roman" w:hAnsi="Times New Roman" w:eastAsia="仿宋_GB2312" w:cs="Times New Roman"/>
          <w:sz w:val="32"/>
          <w:szCs w:val="32"/>
        </w:rPr>
        <w:t>楼会议室（如有变动另行通知）。</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00"/>
        <w:jc w:val="both"/>
        <w:textAlignment w:val="auto"/>
        <w:rPr>
          <w:rFonts w:hint="default" w:ascii="黑体" w:hAnsi="黑体" w:eastAsia="黑体" w:cs="黑体"/>
          <w:b w:val="0"/>
          <w:bCs/>
          <w:sz w:val="32"/>
          <w:szCs w:val="32"/>
        </w:rPr>
      </w:pPr>
      <w:r>
        <w:rPr>
          <w:rFonts w:hint="default" w:ascii="黑体" w:hAnsi="黑体" w:eastAsia="黑体" w:cs="黑体"/>
          <w:b w:val="0"/>
          <w:bCs/>
          <w:sz w:val="32"/>
          <w:szCs w:val="32"/>
        </w:rPr>
        <w:t>八、评标办法</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本次招标采用综合评标法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将遵循公开、公平、公正和诚实信用的原则，由电教大楼管委会根据符合采购需求、综合评标原则确定中标方。</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00"/>
        <w:jc w:val="both"/>
        <w:textAlignment w:val="auto"/>
        <w:rPr>
          <w:rFonts w:hint="default" w:ascii="黑体" w:hAnsi="黑体" w:eastAsia="黑体" w:cs="黑体"/>
          <w:b w:val="0"/>
          <w:bCs/>
          <w:sz w:val="32"/>
          <w:szCs w:val="32"/>
        </w:rPr>
      </w:pPr>
      <w:r>
        <w:rPr>
          <w:rFonts w:hint="default" w:ascii="黑体" w:hAnsi="黑体" w:eastAsia="黑体" w:cs="黑体"/>
          <w:b w:val="0"/>
          <w:bCs/>
          <w:sz w:val="32"/>
          <w:szCs w:val="32"/>
        </w:rPr>
        <w:t>九、联系办法</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单位：福建省</w:t>
      </w:r>
      <w:r>
        <w:rPr>
          <w:rFonts w:hint="default" w:ascii="Times New Roman" w:hAnsi="Times New Roman" w:eastAsia="仿宋_GB2312" w:cs="Times New Roman"/>
          <w:sz w:val="32"/>
          <w:szCs w:val="32"/>
          <w:lang w:eastAsia="zh-CN"/>
        </w:rPr>
        <w:t>职业技术教育中心</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地址：福州市鼓楼区五四路217号</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层</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本项目招标联系人：</w:t>
      </w:r>
      <w:r>
        <w:rPr>
          <w:rFonts w:hint="default" w:ascii="Times New Roman" w:hAnsi="Times New Roman" w:eastAsia="仿宋_GB2312" w:cs="Times New Roman"/>
          <w:sz w:val="32"/>
          <w:szCs w:val="32"/>
          <w:lang w:eastAsia="zh-CN"/>
        </w:rPr>
        <w:t>伍洋</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w:t>
      </w:r>
      <w:r>
        <w:rPr>
          <w:rFonts w:hint="default" w:ascii="Times New Roman" w:hAnsi="Times New Roman" w:eastAsia="仿宋_GB2312" w:cs="Times New Roman"/>
          <w:sz w:val="32"/>
          <w:szCs w:val="32"/>
          <w:lang w:val="en-US" w:eastAsia="zh-CN"/>
        </w:rPr>
        <w:t>13615012118</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电话：0591-87832</w:t>
      </w:r>
      <w:r>
        <w:rPr>
          <w:rFonts w:hint="default" w:ascii="Times New Roman" w:hAnsi="Times New Roman" w:eastAsia="仿宋_GB2312" w:cs="Times New Roman"/>
          <w:sz w:val="32"/>
          <w:szCs w:val="32"/>
          <w:lang w:val="en-US" w:eastAsia="zh-CN"/>
        </w:rPr>
        <w:t>565</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十、其他事项说明</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投标中有任何疑问或问题，请在工作时间（周一至周五，上午8:30-11:30，下午15:00-17:</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0）与项目招标联系人联系。</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本次招投标事项以招标公告形式发布。</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其他未尽事宜，按有关规定执行。本方案解释权在电教大楼管委会。</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27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firstLine="27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right="16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福</w:t>
      </w:r>
      <w:r>
        <w:rPr>
          <w:rFonts w:hint="default" w:ascii="Times New Roman" w:hAnsi="Times New Roman" w:eastAsia="仿宋_GB2312" w:cs="Times New Roman"/>
          <w:sz w:val="32"/>
          <w:szCs w:val="32"/>
        </w:rPr>
        <w:t>建省</w:t>
      </w:r>
      <w:r>
        <w:rPr>
          <w:rFonts w:hint="default" w:ascii="Times New Roman" w:hAnsi="Times New Roman" w:eastAsia="仿宋_GB2312" w:cs="Times New Roman"/>
          <w:sz w:val="32"/>
          <w:szCs w:val="32"/>
          <w:lang w:eastAsia="zh-CN"/>
        </w:rPr>
        <w:t>职业技术教育中心</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firstLine="3520" w:firstLineChars="11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（电教大楼管理委员</w:t>
      </w:r>
      <w:bookmarkStart w:id="0" w:name="_GoBack"/>
      <w:bookmarkEnd w:id="0"/>
      <w:r>
        <w:rPr>
          <w:rFonts w:hint="eastAsia" w:ascii="Times New Roman" w:hAnsi="Times New Roman" w:eastAsia="仿宋_GB2312" w:cs="Times New Roman"/>
          <w:sz w:val="32"/>
          <w:szCs w:val="32"/>
          <w:lang w:val="en-US" w:eastAsia="zh-CN"/>
        </w:rPr>
        <w:t>会轮值单位）</w:t>
      </w:r>
    </w:p>
    <w:p>
      <w:pPr>
        <w:keepNext w:val="0"/>
        <w:keepLines w:val="0"/>
        <w:pageBreakBefore w:val="0"/>
        <w:widowControl/>
        <w:kinsoku/>
        <w:wordWrap/>
        <w:overflowPunct/>
        <w:topLinePunct w:val="0"/>
        <w:autoSpaceDE/>
        <w:autoSpaceDN/>
        <w:bidi w:val="0"/>
        <w:adjustRightInd w:val="0"/>
        <w:snapToGrid w:val="0"/>
        <w:spacing w:before="0" w:beforeAutospacing="0" w:after="0" w:line="580" w:lineRule="exact"/>
        <w:ind w:right="160" w:firstLine="4480" w:firstLineChars="140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p>
    <w:p>
      <w:pPr>
        <w:keepNext w:val="0"/>
        <w:keepLines w:val="0"/>
        <w:pageBreakBefore w:val="0"/>
        <w:widowControl/>
        <w:kinsoku/>
        <w:wordWrap/>
        <w:overflowPunct/>
        <w:topLinePunct w:val="0"/>
        <w:autoSpaceDE/>
        <w:autoSpaceDN/>
        <w:bidi w:val="0"/>
        <w:adjustRightInd w:val="0"/>
        <w:snapToGrid w:val="0"/>
        <w:spacing w:before="0" w:beforeAutospacing="0" w:after="0" w:line="560" w:lineRule="exact"/>
        <w:ind w:right="160"/>
        <w:jc w:val="both"/>
        <w:textAlignment w:val="auto"/>
        <w:rPr>
          <w:rFonts w:hint="default" w:ascii="Times New Roman" w:hAnsi="Times New Roman" w:eastAsia="仿宋_GB2312" w:cs="Times New Roman"/>
        </w:rPr>
      </w:pPr>
    </w:p>
    <w:sectPr>
      <w:footerReference r:id="rId4" w:type="default"/>
      <w:pgSz w:w="11906" w:h="16838"/>
      <w:pgMar w:top="1553" w:right="1633"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NDQzZDY3NmIxMjU5YWFjYWUyN2NhZDVjNTgwYjQifQ=="/>
  </w:docVars>
  <w:rsids>
    <w:rsidRoot w:val="00C50B64"/>
    <w:rsid w:val="004D0638"/>
    <w:rsid w:val="00A94FB9"/>
    <w:rsid w:val="00C50B64"/>
    <w:rsid w:val="00DD1F1A"/>
    <w:rsid w:val="07E85814"/>
    <w:rsid w:val="0B745622"/>
    <w:rsid w:val="0B8D66E4"/>
    <w:rsid w:val="0BE34DB8"/>
    <w:rsid w:val="193C6342"/>
    <w:rsid w:val="22D75535"/>
    <w:rsid w:val="23F43F6B"/>
    <w:rsid w:val="29BC5833"/>
    <w:rsid w:val="2F0127CD"/>
    <w:rsid w:val="349A7C58"/>
    <w:rsid w:val="359F5686"/>
    <w:rsid w:val="3B4C06F7"/>
    <w:rsid w:val="3E5527E2"/>
    <w:rsid w:val="435177CB"/>
    <w:rsid w:val="451900C5"/>
    <w:rsid w:val="45D466E2"/>
    <w:rsid w:val="4A867F8A"/>
    <w:rsid w:val="51137A93"/>
    <w:rsid w:val="5D553A14"/>
    <w:rsid w:val="5D86767D"/>
    <w:rsid w:val="683E3F26"/>
    <w:rsid w:val="74AE73B3"/>
    <w:rsid w:val="79F82427"/>
    <w:rsid w:val="7AFE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before="100" w:beforeAutospacing="1" w:after="200"/>
    </w:pPr>
    <w:rPr>
      <w:rFonts w:ascii="Tahoma" w:hAnsi="Tahoma" w:eastAsia="微软雅黑" w:cs="宋体"/>
      <w:kern w:val="0"/>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15"/>
    <w:basedOn w:val="6"/>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6</Pages>
  <Words>2102</Words>
  <Characters>2277</Characters>
  <Lines>17</Lines>
  <Paragraphs>4</Paragraphs>
  <TotalTime>0</TotalTime>
  <ScaleCrop>false</ScaleCrop>
  <LinksUpToDate>false</LinksUpToDate>
  <CharactersWithSpaces>2301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2022-06-09T07:48:00Z</dcterms:created>
  <dc:creator>Administrator</dc:creator>
  <cp:lastModifiedBy>水薄荷</cp:lastModifiedBy>
  <cp:lastPrinted>2025-10-11T01:01:11Z</cp:lastPrinted>
  <dcterms:modified xsi:type="dcterms:W3CDTF">2025-10-11T01:01:20Z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4791F367C1334FC692BE5A8643739918</vt:lpwstr>
  </property>
  <property fmtid="{D5CDD505-2E9C-101B-9397-08002B2CF9AE}" pid="4" name="KSOTemplateDocerSaveRecord">
    <vt:lpwstr>eyJoZGlkIjoiZjA3MjJhNTE1OTFkNzk4OTI0YmEzZjM1OTRlNzcyM2QiLCJ1c2VySWQiOiIxNjE0NjUyNjk3In0=</vt:lpwstr>
  </property>
</Properties>
</file>