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附件：</w:t>
      </w:r>
    </w:p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考核弃权申明</w:t>
      </w:r>
    </w:p>
    <w:p>
      <w:pPr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2024年福建省省属事业单位公开招聘工作人员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之福建省职业技术教育中心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岗位。现因个人原因自愿放弃该岗位考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资格，后果由我本人承担。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特此申明。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申明人（手写签名并加盖手印）：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年   月    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247" w:right="1287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2M3NjIyOTFiODk5Yjk5MWZmNWM2NGQzNTNkMGIifQ=="/>
  </w:docVars>
  <w:rsids>
    <w:rsidRoot w:val="0B1930AE"/>
    <w:rsid w:val="0B1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99"/>
    <w:pPr>
      <w:spacing w:after="120" w:afterAutospacing="0"/>
      <w:jc w:val="left"/>
    </w:pPr>
    <w:rPr>
      <w:rFonts w:ascii="Times New Roman" w:hAnsi="Times New Roman" w:eastAsia="仿宋_GB2312" w:cs="宋体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 Char Char2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2024-06-21T07:43:00Z</dcterms:created>
  <dc:creator>星星还是那颗星星</dc:creator>
  <cp:lastModifiedBy>星星还是那颗星星</cp:lastModifiedBy>
  <dcterms:modified xsi:type="dcterms:W3CDTF">2024-06-21T07:44:01Z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46838F4A3C9E462DA70D9D282B39C616_11</vt:lpwstr>
  </property>
</Properties>
</file>