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7E165">
      <w:pPr>
        <w:pageBreakBefore/>
        <w:widowControl/>
        <w:topLinePunct/>
        <w:adjustRightInd w:val="0"/>
        <w:snapToGrid w:val="0"/>
        <w:spacing w:before="0" w:beforeLines="-2147483648" w:after="0" w:afterLines="-2147483648" w:line="540" w:lineRule="atLeast"/>
        <w:jc w:val="left"/>
        <w:rPr>
          <w:rFonts w:hint="eastAsia" w:eastAsia="黑体"/>
          <w:b/>
          <w:bCs/>
          <w:sz w:val="44"/>
          <w:szCs w:val="44"/>
          <w:lang w:val="en-US" w:eastAsia="zh-CN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-CN"/>
          <w:woUserID w:val="1"/>
        </w:rPr>
        <w:t>8</w:t>
      </w:r>
      <w:bookmarkStart w:id="0" w:name="_GoBack"/>
      <w:bookmarkEnd w:id="0"/>
    </w:p>
    <w:p w14:paraId="6BF416F3">
      <w:pPr>
        <w:widowControl/>
        <w:topLinePunct/>
        <w:spacing w:before="159" w:beforeLines="50" w:after="159" w:afterLines="50" w:line="560" w:lineRule="exact"/>
        <w:jc w:val="center"/>
        <w:rPr>
          <w:rFonts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职业院校技能大赛评分表</w:t>
      </w:r>
      <w:r>
        <w:rPr>
          <w:rFonts w:hint="eastAsia" w:eastAsia="方正小标宋_GBK"/>
          <w:b/>
          <w:bCs/>
          <w:sz w:val="44"/>
          <w:szCs w:val="44"/>
        </w:rPr>
        <w:t>（复评）</w:t>
      </w:r>
    </w:p>
    <w:tbl>
      <w:tblPr>
        <w:tblStyle w:val="3"/>
        <w:tblpPr w:leftFromText="180" w:rightFromText="180" w:vertAnchor="text" w:tblpXSpec="center" w:tblpY="1"/>
        <w:tblOverlap w:val="never"/>
        <w:tblW w:w="8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393"/>
        <w:gridCol w:w="2914"/>
        <w:gridCol w:w="1817"/>
        <w:gridCol w:w="669"/>
      </w:tblGrid>
      <w:tr w14:paraId="4B84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2" w:type="dxa"/>
            <w:tcMar>
              <w:top w:w="28" w:type="dxa"/>
              <w:bottom w:w="28" w:type="dxa"/>
            </w:tcMar>
            <w:vAlign w:val="center"/>
          </w:tcPr>
          <w:p w14:paraId="68D43B9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  <w:lang w:eastAsia="zh-CN"/>
              </w:rPr>
            </w:pPr>
            <w:r>
              <w:rPr>
                <w:rFonts w:hint="eastAsia" w:eastAsia="仿宋_GB2312"/>
                <w:b/>
                <w:sz w:val="22"/>
                <w:szCs w:val="21"/>
                <w:lang w:eastAsia="zh-CN"/>
              </w:rPr>
              <w:t>竞赛基地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30FEC34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  <w:tc>
          <w:tcPr>
            <w:tcW w:w="2914" w:type="dxa"/>
            <w:tcMar>
              <w:top w:w="28" w:type="dxa"/>
              <w:bottom w:w="28" w:type="dxa"/>
            </w:tcMar>
            <w:vAlign w:val="center"/>
          </w:tcPr>
          <w:p w14:paraId="389585A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赛道名称</w:t>
            </w:r>
          </w:p>
        </w:tc>
        <w:tc>
          <w:tcPr>
            <w:tcW w:w="2486" w:type="dxa"/>
            <w:gridSpan w:val="2"/>
            <w:tcMar>
              <w:top w:w="28" w:type="dxa"/>
              <w:bottom w:w="28" w:type="dxa"/>
            </w:tcMar>
            <w:vAlign w:val="center"/>
          </w:tcPr>
          <w:p w14:paraId="5B3641B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 xml:space="preserve">   </w:t>
            </w:r>
          </w:p>
        </w:tc>
      </w:tr>
      <w:tr w14:paraId="4E43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42" w:type="dxa"/>
            <w:tcMar>
              <w:top w:w="28" w:type="dxa"/>
              <w:bottom w:w="28" w:type="dxa"/>
            </w:tcMar>
            <w:vAlign w:val="center"/>
          </w:tcPr>
          <w:p w14:paraId="276822B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复评顺序号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6108F3C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  <w:tc>
          <w:tcPr>
            <w:tcW w:w="2914" w:type="dxa"/>
            <w:tcMar>
              <w:top w:w="28" w:type="dxa"/>
              <w:bottom w:w="28" w:type="dxa"/>
            </w:tcMar>
            <w:vAlign w:val="center"/>
          </w:tcPr>
          <w:p w14:paraId="2F7D6B6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承办院校</w:t>
            </w:r>
          </w:p>
        </w:tc>
        <w:tc>
          <w:tcPr>
            <w:tcW w:w="2486" w:type="dxa"/>
            <w:gridSpan w:val="2"/>
            <w:tcMar>
              <w:top w:w="28" w:type="dxa"/>
              <w:bottom w:w="28" w:type="dxa"/>
            </w:tcMar>
          </w:tcPr>
          <w:p w14:paraId="798DC17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6531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542" w:type="dxa"/>
            <w:tcMar>
              <w:top w:w="28" w:type="dxa"/>
              <w:bottom w:w="28" w:type="dxa"/>
            </w:tcMar>
            <w:vAlign w:val="center"/>
          </w:tcPr>
          <w:p w14:paraId="6CEDBED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评分指标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77C0718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观察点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2CCF9C3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说明</w:t>
            </w:r>
          </w:p>
        </w:tc>
        <w:tc>
          <w:tcPr>
            <w:tcW w:w="66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3A8939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2"/>
                <w:szCs w:val="21"/>
              </w:rPr>
            </w:pPr>
            <w:r>
              <w:rPr>
                <w:rFonts w:hint="eastAsia" w:eastAsia="仿宋_GB2312"/>
                <w:b/>
                <w:sz w:val="22"/>
                <w:szCs w:val="21"/>
              </w:rPr>
              <w:t>得分</w:t>
            </w:r>
          </w:p>
        </w:tc>
      </w:tr>
      <w:tr w14:paraId="62C7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4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873F52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</w:rPr>
              <w:t>技能水平（60分）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23915C1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1.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操作规范性</w:t>
            </w:r>
          </w:p>
          <w:p w14:paraId="1A87E18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69E326A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技能操作规范，符合行业标准和岗位要求</w:t>
            </w:r>
          </w:p>
        </w:tc>
        <w:tc>
          <w:tcPr>
            <w:tcW w:w="66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4F644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0E11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08B705B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7062400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2.技能熟练度</w:t>
            </w:r>
          </w:p>
          <w:p w14:paraId="04400A0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27CD067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知识技术应用和软硬件等工具使用熟练，操作流畅，运用精准，任务进度控制和时间利用合理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7F7D89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6C9B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599C35F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58D02AB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3.任务难易度</w:t>
            </w:r>
          </w:p>
          <w:p w14:paraId="450469D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555DBE3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工作任务完整，突出关键技术，具有一定挑战性，需要较高技能操作水平和解决复杂问题的综合能力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08562A2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79C99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3673DC5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15D80D6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4.技术先进性</w:t>
            </w:r>
          </w:p>
          <w:p w14:paraId="1C86290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61E1469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体现所属行业新标准、新技术、新场景应用，积极应用前沿技术，技术选择恰当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1A5CEB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2FAB1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464ED1D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58D5DA5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5.现场讲解效果</w:t>
            </w:r>
          </w:p>
          <w:p w14:paraId="1F25E0E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（5分）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0B3282B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讲解内容逻辑清晰，重点突出，表达准确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2BCE980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33573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54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DEF11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</w:rPr>
              <w:t>职业素养（10分）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70D4522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1.职业道德与行为规范（4分）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1C5F941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诚信守法，尊重知识产权，遵守职业伦理，展现良好职业风貌</w:t>
            </w:r>
          </w:p>
        </w:tc>
        <w:tc>
          <w:tcPr>
            <w:tcW w:w="66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9C19AA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7EF3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32F9941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2BB2934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2.工匠精神</w:t>
            </w:r>
          </w:p>
          <w:p w14:paraId="7CC9576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（3分）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532BA66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注重细节，精益求精，追求卓越，体现管理意识和质量意识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4C9B5AB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79D45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70A9D20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3DEB9C2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3.安全意识</w:t>
            </w:r>
          </w:p>
          <w:p w14:paraId="12D177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（3分）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08DD927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严格遵守安全规范，具备劳动保护和风险防范意识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3748AAF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46B4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54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148628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</w:rPr>
              <w:t>应用价值（10分）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30FA02E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1.实用性（4分）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024E5AE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解决方案可直接应用于实践，有效解决生产、生活中的实际问题，契合产业转型升级、区域经济社会发展、乡村振兴、促进高质量就业等国家战略需求</w:t>
            </w:r>
          </w:p>
        </w:tc>
        <w:tc>
          <w:tcPr>
            <w:tcW w:w="66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301CA2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0A3A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2621DAB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7BD051F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2.经济性（3分）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01E4F5A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资源利用合理，体现高效益、高质量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47B1C76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2315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140DB58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6CF8D98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3.可持续性</w:t>
            </w:r>
          </w:p>
          <w:p w14:paraId="21BDC45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（3分）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082235B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具有良好环保意识，绿色低碳，符合产业未来发展方向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23738DD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1E95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4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08D52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</w:rPr>
              <w:t>团队合作（10分）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48AC31D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1.团队精神</w:t>
            </w:r>
          </w:p>
          <w:p w14:paraId="1100F7C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（5分）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6D2D3C3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团队成员能够准确理解共同目标和任务，清楚自己的角色定位和职责，团队成员相互尊重、信任和支持，拥有良好的团队氛围</w:t>
            </w:r>
          </w:p>
        </w:tc>
        <w:tc>
          <w:tcPr>
            <w:tcW w:w="66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6CF8E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5C029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6D92F65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3A02964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2.沟通协作</w:t>
            </w:r>
          </w:p>
          <w:p w14:paraId="104C97C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（5分）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6567BA0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团队成员在比赛中能够有效沟通、紧密协作，能够相互补台，共同应对突发情况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5757BD3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4BFB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42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B3428F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1"/>
                <w:szCs w:val="21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</w:rPr>
              <w:t>创新创意（10分）</w:t>
            </w: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4B138B0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1.创新意识</w:t>
            </w:r>
          </w:p>
          <w:p w14:paraId="47C87D1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b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（4分）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7174432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体现原始创意、创新和团队成员创新精神、创新能力</w:t>
            </w:r>
          </w:p>
        </w:tc>
        <w:tc>
          <w:tcPr>
            <w:tcW w:w="66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4423BC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47D1B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42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0D1D65B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393" w:type="dxa"/>
            <w:tcMar>
              <w:top w:w="28" w:type="dxa"/>
              <w:bottom w:w="28" w:type="dxa"/>
            </w:tcMar>
            <w:vAlign w:val="center"/>
          </w:tcPr>
          <w:p w14:paraId="3BD300A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2.创新成效</w:t>
            </w:r>
          </w:p>
          <w:p w14:paraId="28CD003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（6分）</w:t>
            </w:r>
          </w:p>
        </w:tc>
        <w:tc>
          <w:tcPr>
            <w:tcW w:w="4731" w:type="dxa"/>
            <w:gridSpan w:val="2"/>
            <w:tcMar>
              <w:top w:w="28" w:type="dxa"/>
              <w:bottom w:w="28" w:type="dxa"/>
            </w:tcMar>
            <w:vAlign w:val="center"/>
          </w:tcPr>
          <w:p w14:paraId="5B8D963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exact"/>
              <w:ind w:left="0" w:right="0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在要素整合、新技术应用、工艺流程改进、服务模式优化等方面具有原创性，侧重加工工艺创新、实用技术创新、产品（技术）数字化改良、应用性优化、民生类创意等</w:t>
            </w:r>
          </w:p>
        </w:tc>
        <w:tc>
          <w:tcPr>
            <w:tcW w:w="669" w:type="dxa"/>
            <w:vMerge w:val="continue"/>
            <w:tcMar>
              <w:top w:w="28" w:type="dxa"/>
              <w:bottom w:w="28" w:type="dxa"/>
            </w:tcMar>
            <w:vAlign w:val="center"/>
          </w:tcPr>
          <w:p w14:paraId="61C7C4B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rPr>
                <w:rFonts w:hint="eastAsia" w:eastAsia="仿宋_GB2312"/>
                <w:kern w:val="0"/>
                <w:sz w:val="22"/>
                <w:szCs w:val="21"/>
              </w:rPr>
            </w:pPr>
          </w:p>
        </w:tc>
      </w:tr>
      <w:tr w14:paraId="3912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666" w:type="dxa"/>
            <w:gridSpan w:val="4"/>
            <w:tcMar>
              <w:top w:w="28" w:type="dxa"/>
              <w:bottom w:w="28" w:type="dxa"/>
            </w:tcMar>
            <w:vAlign w:val="center"/>
          </w:tcPr>
          <w:p w14:paraId="52EFC3E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both"/>
              <w:rPr>
                <w:rFonts w:hint="eastAsia" w:eastAsia="仿宋_GB2312"/>
                <w:b/>
                <w:sz w:val="22"/>
                <w:szCs w:val="21"/>
                <w:lang w:eastAsia="zh-CN"/>
              </w:rPr>
            </w:pPr>
            <w:r>
              <w:rPr>
                <w:rFonts w:hint="eastAsia" w:eastAsia="仿宋_GB2312"/>
                <w:b/>
                <w:sz w:val="22"/>
                <w:szCs w:val="21"/>
                <w:lang w:val="en-US" w:eastAsia="zh-CN"/>
              </w:rPr>
              <w:t>总分（至少保留小数点后1位）：</w:t>
            </w:r>
          </w:p>
        </w:tc>
        <w:tc>
          <w:tcPr>
            <w:tcW w:w="669" w:type="dxa"/>
            <w:tcMar>
              <w:top w:w="28" w:type="dxa"/>
              <w:bottom w:w="28" w:type="dxa"/>
            </w:tcMar>
            <w:vAlign w:val="center"/>
          </w:tcPr>
          <w:p w14:paraId="533BD2C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</w:p>
        </w:tc>
      </w:tr>
      <w:tr w14:paraId="11BA5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542" w:type="dxa"/>
            <w:tcMar>
              <w:top w:w="28" w:type="dxa"/>
              <w:bottom w:w="28" w:type="dxa"/>
            </w:tcMar>
            <w:vAlign w:val="center"/>
          </w:tcPr>
          <w:p w14:paraId="01035AA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2"/>
                <w:szCs w:val="21"/>
              </w:rPr>
            </w:pPr>
            <w:r>
              <w:rPr>
                <w:rFonts w:hint="eastAsia" w:eastAsia="仿宋_GB2312"/>
                <w:kern w:val="0"/>
                <w:sz w:val="22"/>
                <w:szCs w:val="21"/>
              </w:rPr>
              <w:t>项目整体评价</w:t>
            </w:r>
          </w:p>
        </w:tc>
        <w:tc>
          <w:tcPr>
            <w:tcW w:w="6793" w:type="dxa"/>
            <w:gridSpan w:val="4"/>
            <w:tcMar>
              <w:top w:w="28" w:type="dxa"/>
              <w:bottom w:w="28" w:type="dxa"/>
            </w:tcMar>
          </w:tcPr>
          <w:p w14:paraId="2437F4E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/>
                <w:sz w:val="20"/>
                <w:szCs w:val="21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</w:rPr>
              <w:t>（简要说明该项目及选手技能操作的优点和不足；此栏必填）</w:t>
            </w:r>
          </w:p>
        </w:tc>
      </w:tr>
    </w:tbl>
    <w:p w14:paraId="2A20F35A">
      <w:pPr>
        <w:widowControl/>
        <w:topLinePunct/>
        <w:spacing w:before="159" w:beforeLines="5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裁判签名：                            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F3DA5"/>
    <w:rsid w:val="373F3DA5"/>
    <w:rsid w:val="400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816</Words>
  <Characters>840</Characters>
  <Lines>0</Lines>
  <Paragraphs>0</Paragraphs>
  <TotalTime>1</TotalTime>
  <ScaleCrop>false</ScaleCrop>
  <LinksUpToDate>false</LinksUpToDate>
  <CharactersWithSpaces>879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2025-11-12T08:14:00Z</dcterms:created>
  <dc:creator>WPS_1720568760</dc:creator>
  <cp:lastModifiedBy>WPS_1720568760</cp:lastModifiedBy>
  <dcterms:modified xsi:type="dcterms:W3CDTF">2025-11-14T03:34:42Z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3C5498DF8EDB4F04B7D53580CDBFF58F_11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