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395A4">
      <w:pPr>
        <w:pageBreakBefore/>
        <w:widowControl/>
        <w:topLinePunct/>
        <w:adjustRightInd w:val="0"/>
        <w:snapToGrid w:val="0"/>
        <w:spacing w:line="540" w:lineRule="atLeast"/>
        <w:jc w:val="left"/>
        <w:rPr>
          <w:rFonts w:hint="eastAsia" w:eastAsia="黑体"/>
          <w:kern w:val="0"/>
          <w:sz w:val="32"/>
          <w:szCs w:val="32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7</w:t>
      </w:r>
      <w:bookmarkStart w:id="0" w:name="_GoBack"/>
      <w:bookmarkEnd w:id="0"/>
    </w:p>
    <w:p w14:paraId="782679B2">
      <w:pPr>
        <w:widowControl/>
        <w:topLinePunct/>
        <w:spacing w:before="159" w:beforeLines="50" w:after="159" w:afterLines="50" w:line="56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职业院校技能大赛评分表</w:t>
      </w:r>
    </w:p>
    <w:tbl>
      <w:tblPr>
        <w:tblStyle w:val="3"/>
        <w:tblpPr w:leftFromText="180" w:rightFromText="180" w:vertAnchor="text" w:tblpXSpec="center" w:tblpY="1"/>
        <w:tblOverlap w:val="never"/>
        <w:tblW w:w="46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2037"/>
        <w:gridCol w:w="1172"/>
        <w:gridCol w:w="2254"/>
        <w:gridCol w:w="2335"/>
        <w:gridCol w:w="849"/>
      </w:tblGrid>
      <w:tr w14:paraId="2E5E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3" w:type="pct"/>
            <w:tcMar>
              <w:top w:w="28" w:type="dxa"/>
              <w:bottom w:w="28" w:type="dxa"/>
            </w:tcMar>
            <w:vAlign w:val="center"/>
          </w:tcPr>
          <w:p w14:paraId="41DBF1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竞赛基地</w:t>
            </w:r>
          </w:p>
        </w:tc>
        <w:tc>
          <w:tcPr>
            <w:tcW w:w="1613" w:type="pct"/>
            <w:gridSpan w:val="2"/>
            <w:tcMar>
              <w:top w:w="28" w:type="dxa"/>
              <w:bottom w:w="28" w:type="dxa"/>
            </w:tcMar>
            <w:vAlign w:val="center"/>
          </w:tcPr>
          <w:p w14:paraId="6C7BFEF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133" w:type="pct"/>
            <w:tcMar>
              <w:top w:w="28" w:type="dxa"/>
              <w:bottom w:w="28" w:type="dxa"/>
            </w:tcMar>
            <w:vAlign w:val="center"/>
          </w:tcPr>
          <w:p w14:paraId="1FE17C8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承办院校</w:t>
            </w:r>
          </w:p>
        </w:tc>
        <w:tc>
          <w:tcPr>
            <w:tcW w:w="1600" w:type="pct"/>
            <w:gridSpan w:val="2"/>
            <w:tcMar>
              <w:top w:w="28" w:type="dxa"/>
              <w:bottom w:w="28" w:type="dxa"/>
            </w:tcMar>
            <w:vAlign w:val="center"/>
          </w:tcPr>
          <w:p w14:paraId="61B297F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022F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3" w:type="pct"/>
            <w:tcMar>
              <w:top w:w="28" w:type="dxa"/>
              <w:bottom w:w="28" w:type="dxa"/>
            </w:tcMar>
            <w:vAlign w:val="center"/>
          </w:tcPr>
          <w:p w14:paraId="7A82A4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赛道名称</w:t>
            </w:r>
          </w:p>
        </w:tc>
        <w:tc>
          <w:tcPr>
            <w:tcW w:w="1613" w:type="pct"/>
            <w:gridSpan w:val="2"/>
            <w:tcMar>
              <w:top w:w="28" w:type="dxa"/>
              <w:bottom w:w="28" w:type="dxa"/>
            </w:tcMar>
            <w:vAlign w:val="center"/>
          </w:tcPr>
          <w:p w14:paraId="54C304F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133" w:type="pct"/>
            <w:tcMar>
              <w:top w:w="28" w:type="dxa"/>
              <w:bottom w:w="28" w:type="dxa"/>
            </w:tcMar>
            <w:vAlign w:val="center"/>
          </w:tcPr>
          <w:p w14:paraId="3B4C9F8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组</w:t>
            </w: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 xml:space="preserve">    </w:t>
            </w:r>
            <w:r>
              <w:rPr>
                <w:rFonts w:hint="eastAsia" w:eastAsia="仿宋_GB2312"/>
                <w:b/>
                <w:sz w:val="24"/>
              </w:rPr>
              <w:t>别</w:t>
            </w:r>
          </w:p>
        </w:tc>
        <w:tc>
          <w:tcPr>
            <w:tcW w:w="1600" w:type="pct"/>
            <w:gridSpan w:val="2"/>
            <w:tcMar>
              <w:top w:w="28" w:type="dxa"/>
              <w:bottom w:w="28" w:type="dxa"/>
            </w:tcMar>
          </w:tcPr>
          <w:p w14:paraId="316779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C32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3" w:type="pct"/>
            <w:tcMar>
              <w:top w:w="28" w:type="dxa"/>
              <w:bottom w:w="28" w:type="dxa"/>
            </w:tcMar>
            <w:vAlign w:val="center"/>
          </w:tcPr>
          <w:p w14:paraId="7480DB7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平行组号</w:t>
            </w:r>
          </w:p>
        </w:tc>
        <w:tc>
          <w:tcPr>
            <w:tcW w:w="1613" w:type="pct"/>
            <w:gridSpan w:val="2"/>
            <w:tcMar>
              <w:top w:w="28" w:type="dxa"/>
              <w:bottom w:w="28" w:type="dxa"/>
            </w:tcMar>
            <w:vAlign w:val="center"/>
          </w:tcPr>
          <w:p w14:paraId="239D0A1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1133" w:type="pct"/>
            <w:tcMar>
              <w:top w:w="28" w:type="dxa"/>
              <w:bottom w:w="28" w:type="dxa"/>
            </w:tcMar>
            <w:vAlign w:val="center"/>
          </w:tcPr>
          <w:p w14:paraId="328E36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顺序号</w:t>
            </w:r>
          </w:p>
        </w:tc>
        <w:tc>
          <w:tcPr>
            <w:tcW w:w="1600" w:type="pct"/>
            <w:gridSpan w:val="2"/>
            <w:tcMar>
              <w:top w:w="28" w:type="dxa"/>
              <w:bottom w:w="28" w:type="dxa"/>
            </w:tcMar>
            <w:vAlign w:val="center"/>
          </w:tcPr>
          <w:p w14:paraId="14215D4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5CD7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3" w:type="pct"/>
            <w:tcMar>
              <w:top w:w="28" w:type="dxa"/>
              <w:bottom w:w="28" w:type="dxa"/>
            </w:tcMar>
            <w:vAlign w:val="center"/>
          </w:tcPr>
          <w:p w14:paraId="22A9494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评分指标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536DF0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观察点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3BBFB74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说明</w:t>
            </w:r>
          </w:p>
        </w:tc>
        <w:tc>
          <w:tcPr>
            <w:tcW w:w="426" w:type="pct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44E694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得分</w:t>
            </w:r>
          </w:p>
        </w:tc>
      </w:tr>
      <w:tr w14:paraId="3AAE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4395EC5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技能水平（60分）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6999777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sz w:val="20"/>
                <w:szCs w:val="20"/>
              </w:rPr>
              <w:t>1.</w:t>
            </w:r>
            <w:r>
              <w:rPr>
                <w:rFonts w:hint="eastAsia" w:eastAsia="仿宋_GB2312"/>
                <w:kern w:val="0"/>
                <w:sz w:val="20"/>
                <w:szCs w:val="20"/>
              </w:rPr>
              <w:t>操作规范性</w:t>
            </w:r>
          </w:p>
          <w:p w14:paraId="3F88D53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7F696A2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技能操作规范，符合行业标准和岗位要求</w:t>
            </w:r>
          </w:p>
        </w:tc>
        <w:tc>
          <w:tcPr>
            <w:tcW w:w="426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0A1AA1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27A0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5DE1A4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3477A19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2.技能熟练度</w:t>
            </w:r>
          </w:p>
          <w:p w14:paraId="6C7E294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（15分）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3F01FDA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知识技术应用和软硬件等工具使用熟练，操作流畅，运用精准，任务进度控制和时间利用合理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A6BE0E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6A44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623DD15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789445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3.任务难易度</w:t>
            </w:r>
          </w:p>
          <w:p w14:paraId="6B44C6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（15分）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487EBCD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工作任务完整，突出关键技术，具有一定挑战性，需要较高技能操作水平和解决复杂问题的综合能力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11F567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4861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5DDD9CD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19D5CD0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4.技术先进性</w:t>
            </w:r>
          </w:p>
          <w:p w14:paraId="3A283E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（15分）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34ED836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体现所属行业新标准、新技术、新场景应用，积极应用前沿技术，技术选择恰当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16D6C56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321F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CE145D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794104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5.现场讲解效果</w:t>
            </w:r>
          </w:p>
          <w:p w14:paraId="4E4EC4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3ED479A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讲解内容逻辑清晰，重点突出，表达准确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784CB74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0BA5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7EBA729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职业素养（10分）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51CAC9F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1.职业道德与行为规范（4分）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6BB220A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诚信守法，尊重知识产权，遵守职业伦理，展现良好职业风貌</w:t>
            </w:r>
          </w:p>
        </w:tc>
        <w:tc>
          <w:tcPr>
            <w:tcW w:w="426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2B9B9B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39CB2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708EAB6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2C539AB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2.工匠精神</w:t>
            </w:r>
          </w:p>
          <w:p w14:paraId="1E632CC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（3分）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5DB9C76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注重细节，精益求精，追求卓越，体现管理意识和质量意识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3B229C1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46CE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17CB8D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68CB115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3.安全意识</w:t>
            </w:r>
          </w:p>
          <w:p w14:paraId="5164907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（3分）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1A0713F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严格遵守安全规范，具备劳动保护和风险防范意识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1C96232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3ADB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7B97AF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应用价值（10分）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0535825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1.实用性（4分）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70D63BB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解决方案可直接应用于实践，有效解决生产、生活中的实际问题，契合产业转型升级、区域经济社会发展、乡村振兴、促进高质量就业等国家战略需求</w:t>
            </w:r>
          </w:p>
        </w:tc>
        <w:tc>
          <w:tcPr>
            <w:tcW w:w="426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65BDBBD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2F20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22C7307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4E9BEBA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2.经济性（3分）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4EAB262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资源利用合理，体现高效益、高质量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16E375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D9D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00F19F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508A6F4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3.可持续性</w:t>
            </w:r>
          </w:p>
          <w:p w14:paraId="69DAD6A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（3分）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0B6A636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具有良好环保意识，绿色低碳，符合产业未来发展方向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0B74DF0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2C11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2BA0390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团队合作（10分）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3CB7EA8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1.团队精神</w:t>
            </w:r>
          </w:p>
          <w:p w14:paraId="76AE01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0C7BB8D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团队成员能够准确理解共同目标和任务，清楚自己的角色定位和职责，团队成员相互尊重、信任和支持，拥有良好的团队氛围</w:t>
            </w:r>
          </w:p>
        </w:tc>
        <w:tc>
          <w:tcPr>
            <w:tcW w:w="426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016F761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6A50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2489656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4604C40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2.沟通协作</w:t>
            </w:r>
          </w:p>
          <w:p w14:paraId="3FE01B7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13897B5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团队成员在比赛中能够有效沟通、紧密协作，能够相互补台，共同应对突发情况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1C4DA8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77BD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2EDFF5C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创新创意（10分）</w:t>
            </w: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60E5844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1.创新意识</w:t>
            </w:r>
          </w:p>
          <w:p w14:paraId="600F6F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（4分）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4B3E22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体现原始创意、创新和团队成员创新精神、创新能力</w:t>
            </w:r>
          </w:p>
        </w:tc>
        <w:tc>
          <w:tcPr>
            <w:tcW w:w="426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29C4A36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6C71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2298D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2"/>
              </w:rPr>
            </w:pPr>
          </w:p>
        </w:tc>
        <w:tc>
          <w:tcPr>
            <w:tcW w:w="1024" w:type="pct"/>
            <w:tcMar>
              <w:top w:w="28" w:type="dxa"/>
              <w:bottom w:w="28" w:type="dxa"/>
            </w:tcMar>
            <w:vAlign w:val="center"/>
          </w:tcPr>
          <w:p w14:paraId="4F348C1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2.创新成效</w:t>
            </w:r>
          </w:p>
          <w:p w14:paraId="2DEF0D4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（6分）</w:t>
            </w:r>
          </w:p>
        </w:tc>
        <w:tc>
          <w:tcPr>
            <w:tcW w:w="2895" w:type="pct"/>
            <w:gridSpan w:val="3"/>
            <w:tcMar>
              <w:top w:w="28" w:type="dxa"/>
              <w:bottom w:w="28" w:type="dxa"/>
            </w:tcMar>
            <w:vAlign w:val="center"/>
          </w:tcPr>
          <w:p w14:paraId="46DDE64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0"/>
                <w:szCs w:val="20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在要素整合、新技术应用、工艺流程改进、服务模式优化等方面具有原创性，侧重加工工艺创新、实用技术创新、产品（技术）数字化改良、应用性优化、民生类创意等</w:t>
            </w:r>
          </w:p>
        </w:tc>
        <w:tc>
          <w:tcPr>
            <w:tcW w:w="426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9D7876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24"/>
              </w:rPr>
            </w:pPr>
          </w:p>
        </w:tc>
      </w:tr>
      <w:tr w14:paraId="18B7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573" w:type="pct"/>
            <w:gridSpan w:val="5"/>
            <w:tcMar>
              <w:top w:w="28" w:type="dxa"/>
              <w:bottom w:w="28" w:type="dxa"/>
            </w:tcMar>
            <w:vAlign w:val="center"/>
          </w:tcPr>
          <w:p w14:paraId="5D72380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 w:firstLine="0" w:firstLineChars="0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总分（至少保留小数点后1位）：</w:t>
            </w:r>
          </w:p>
        </w:tc>
        <w:tc>
          <w:tcPr>
            <w:tcW w:w="426" w:type="pct"/>
            <w:tcMar>
              <w:top w:w="28" w:type="dxa"/>
              <w:bottom w:w="28" w:type="dxa"/>
            </w:tcMar>
            <w:vAlign w:val="center"/>
          </w:tcPr>
          <w:p w14:paraId="01DD0F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79E5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53" w:type="pct"/>
            <w:vMerge w:val="restart"/>
            <w:tcMar>
              <w:top w:w="28" w:type="dxa"/>
              <w:bottom w:w="28" w:type="dxa"/>
            </w:tcMar>
            <w:vAlign w:val="center"/>
          </w:tcPr>
          <w:p w14:paraId="43FA681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项目整体</w:t>
            </w:r>
          </w:p>
          <w:p w14:paraId="7879117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评价</w:t>
            </w:r>
          </w:p>
        </w:tc>
        <w:tc>
          <w:tcPr>
            <w:tcW w:w="4346" w:type="pct"/>
            <w:gridSpan w:val="5"/>
            <w:tcMar>
              <w:top w:w="28" w:type="dxa"/>
              <w:bottom w:w="28" w:type="dxa"/>
            </w:tcMar>
            <w:vAlign w:val="center"/>
          </w:tcPr>
          <w:p w14:paraId="15626E9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both"/>
              <w:textAlignment w:val="auto"/>
              <w:rPr>
                <w:rFonts w:hint="default" w:eastAsia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 w:bidi="ar-SA"/>
              </w:rPr>
              <w:t>参赛选手是否参与获得</w:t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t>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 w:bidi="ar-SA"/>
              </w:rPr>
              <w:t>项目</w:t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t>任务中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 w:bidi="ar-SA"/>
              </w:rPr>
              <w:t>涉及发明创造、专利技术</w:t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t>等：  是</w:t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t xml:space="preserve"> ，  否</w:t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0"/>
                <w:szCs w:val="20"/>
                <w:lang w:val="en-US" w:eastAsia="zh-CN" w:bidi="ar-SA"/>
              </w:rPr>
              <w:t xml:space="preserve">  。</w:t>
            </w:r>
          </w:p>
        </w:tc>
      </w:tr>
      <w:tr w14:paraId="1588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653" w:type="pct"/>
            <w:vMerge w:val="continue"/>
            <w:tcMar>
              <w:top w:w="28" w:type="dxa"/>
              <w:bottom w:w="28" w:type="dxa"/>
            </w:tcMar>
            <w:vAlign w:val="center"/>
          </w:tcPr>
          <w:p w14:paraId="4B92661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</w:p>
        </w:tc>
        <w:tc>
          <w:tcPr>
            <w:tcW w:w="4346" w:type="pct"/>
            <w:gridSpan w:val="5"/>
            <w:tcMar>
              <w:top w:w="28" w:type="dxa"/>
              <w:bottom w:w="28" w:type="dxa"/>
            </w:tcMar>
          </w:tcPr>
          <w:p w14:paraId="4446FB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eastAsia="仿宋_GB2312"/>
                <w:kern w:val="0"/>
                <w:sz w:val="22"/>
              </w:rPr>
            </w:pPr>
            <w:r>
              <w:rPr>
                <w:rFonts w:hint="eastAsia" w:eastAsia="仿宋_GB2312"/>
                <w:kern w:val="0"/>
                <w:sz w:val="22"/>
              </w:rPr>
              <w:t>（简要说明该项目及选手技能操作的优点和不足；此栏必填）</w:t>
            </w:r>
          </w:p>
          <w:p w14:paraId="72E6AF0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 w:line="240" w:lineRule="exact"/>
              <w:ind w:left="0" w:right="0"/>
              <w:rPr>
                <w:rFonts w:hint="eastAsia" w:eastAsia="仿宋_GB2312"/>
                <w:kern w:val="0"/>
                <w:sz w:val="22"/>
                <w:lang w:val="en-US" w:eastAsia="zh-CN"/>
              </w:rPr>
            </w:pPr>
          </w:p>
          <w:p w14:paraId="5C16FE8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 w:line="240" w:lineRule="exact"/>
              <w:ind w:left="0" w:right="0"/>
              <w:rPr>
                <w:rFonts w:hint="eastAsia" w:eastAsia="仿宋_GB2312"/>
                <w:kern w:val="0"/>
                <w:sz w:val="22"/>
                <w:lang w:val="en-US" w:eastAsia="zh-CN"/>
              </w:rPr>
            </w:pPr>
          </w:p>
          <w:p w14:paraId="6E22BBB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 w:line="240" w:lineRule="exact"/>
              <w:ind w:left="0" w:right="0"/>
              <w:rPr>
                <w:rFonts w:hint="eastAsia" w:eastAsia="仿宋_GB2312"/>
                <w:kern w:val="0"/>
                <w:sz w:val="22"/>
                <w:lang w:val="en-US" w:eastAsia="zh-CN"/>
              </w:rPr>
            </w:pPr>
          </w:p>
          <w:p w14:paraId="58E7438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Autospacing="0" w:line="240" w:lineRule="exact"/>
              <w:ind w:left="0" w:right="0"/>
              <w:rPr>
                <w:rFonts w:hint="eastAsia" w:eastAsia="仿宋_GB2312"/>
                <w:kern w:val="0"/>
                <w:sz w:val="22"/>
                <w:lang w:val="en-US" w:eastAsia="zh-CN"/>
              </w:rPr>
            </w:pPr>
          </w:p>
        </w:tc>
      </w:tr>
    </w:tbl>
    <w:p w14:paraId="2BFCDD6E">
      <w:pPr>
        <w:widowControl/>
        <w:topLinePunct/>
        <w:spacing w:before="159" w:beforeLines="50"/>
        <w:ind w:firstLine="840" w:firstLineChars="300"/>
        <w:jc w:val="left"/>
      </w:pPr>
      <w:r>
        <w:rPr>
          <w:rFonts w:eastAsia="仿宋_GB2312"/>
          <w:kern w:val="0"/>
          <w:sz w:val="28"/>
          <w:szCs w:val="28"/>
        </w:rPr>
        <w:t>裁判签名：                            日期：    年  月  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B16F3"/>
    <w:rsid w:val="012C77AF"/>
    <w:rsid w:val="093675F3"/>
    <w:rsid w:val="1DD83640"/>
    <w:rsid w:val="403B4D74"/>
    <w:rsid w:val="51877CFA"/>
    <w:rsid w:val="65E76DBB"/>
    <w:rsid w:val="780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851</Words>
  <Characters>875</Characters>
  <Lines>0</Lines>
  <Paragraphs>0</Paragraphs>
  <TotalTime>0</TotalTime>
  <ScaleCrop>false</ScaleCrop>
  <LinksUpToDate>false</LinksUpToDate>
  <CharactersWithSpaces>922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2025-11-12T08:13:00Z</dcterms:created>
  <dc:creator>WPS_1720568760</dc:creator>
  <cp:lastModifiedBy>linqun</cp:lastModifiedBy>
  <dcterms:modified xsi:type="dcterms:W3CDTF">2025-12-08T06:46:44Z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2AEAC342C4F74AF1B91A90B7197C2F67_11</vt:lpwstr>
  </property>
  <property fmtid="{D5CDD505-2E9C-101B-9397-08002B2CF9AE}" pid="4" name="KSOTemplateDocerSaveRecord">
    <vt:lpwstr>eyJoZGlkIjoiOWQ2ZWExMDIwMTAyNTlkY2I3MDQ0MGE2NzkwYzQ5NGQiLCJ1c2VySWQiOiIxMzUzOTIzMCJ9</vt:lpwstr>
  </property>
</Properties>
</file>