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0EE876">
      <w:pPr>
        <w:widowControl/>
        <w:topLinePunct w:val="0"/>
        <w:spacing w:before="0" w:beforeLines="-2147483648" w:after="0" w:afterLines="-2147483648" w:line="240" w:lineRule="auto"/>
        <w:jc w:val="left"/>
        <w:rPr>
          <w:rFonts w:hint="eastAsia" w:eastAsia="黑体" w:cs="Times New Roman"/>
          <w:b/>
          <w:sz w:val="44"/>
          <w:szCs w:val="44"/>
          <w:lang w:val="en-US" w:eastAsia="zh"/>
          <w:woUserID w:val="1"/>
        </w:rPr>
      </w:pPr>
      <w:r>
        <w:rPr>
          <w:rFonts w:eastAsia="黑体"/>
          <w:kern w:val="0"/>
          <w:sz w:val="32"/>
          <w:szCs w:val="32"/>
        </w:rPr>
        <w:t>附件</w:t>
      </w:r>
      <w:r>
        <w:rPr>
          <w:rFonts w:hint="eastAsia" w:eastAsia="黑体"/>
          <w:kern w:val="0"/>
          <w:sz w:val="32"/>
          <w:szCs w:val="32"/>
          <w:lang w:eastAsia="zh"/>
          <w:woUserID w:val="1"/>
        </w:rPr>
        <w:t>16</w:t>
      </w:r>
    </w:p>
    <w:p w14:paraId="14B02130">
      <w:pPr>
        <w:widowControl/>
        <w:topLinePunct/>
        <w:spacing w:before="312" w:beforeLines="100" w:after="312" w:afterLines="100" w:line="560" w:lineRule="exact"/>
        <w:jc w:val="center"/>
        <w:rPr>
          <w:rFonts w:hint="default" w:ascii="Times New Roman" w:hAnsi="Times New Roman" w:eastAsia="方正小标宋_GBK" w:cs="Times New Roman"/>
          <w:b/>
          <w:sz w:val="44"/>
          <w:szCs w:val="44"/>
        </w:rPr>
      </w:pPr>
      <w:r>
        <w:rPr>
          <w:rFonts w:hint="eastAsia" w:eastAsia="方正小标宋_GBK" w:cs="Times New Roman"/>
          <w:b/>
          <w:sz w:val="44"/>
          <w:szCs w:val="44"/>
          <w:lang w:val="en-US" w:eastAsia="zh-CN"/>
        </w:rPr>
        <w:t>福建省</w:t>
      </w:r>
      <w:r>
        <w:rPr>
          <w:rFonts w:hint="default" w:ascii="Times New Roman" w:hAnsi="Times New Roman" w:eastAsia="方正小标宋_GBK" w:cs="Times New Roman"/>
          <w:b/>
          <w:sz w:val="44"/>
          <w:szCs w:val="44"/>
        </w:rPr>
        <w:t>职业院校技能大赛</w:t>
      </w:r>
      <w:r>
        <w:rPr>
          <w:rFonts w:hint="eastAsia" w:eastAsia="方正小标宋_GBK" w:cs="Times New Roman"/>
          <w:b/>
          <w:sz w:val="44"/>
          <w:szCs w:val="44"/>
          <w:lang w:val="en-US" w:eastAsia="zh-CN"/>
        </w:rPr>
        <w:t>监督</w:t>
      </w:r>
      <w:r>
        <w:rPr>
          <w:rFonts w:hint="default" w:ascii="Times New Roman" w:hAnsi="Times New Roman" w:eastAsia="方正小标宋_GBK" w:cs="Times New Roman"/>
          <w:b/>
          <w:sz w:val="44"/>
          <w:szCs w:val="44"/>
        </w:rPr>
        <w:t>仲裁</w:t>
      </w:r>
    </w:p>
    <w:p w14:paraId="569D0235">
      <w:pPr>
        <w:widowControl/>
        <w:topLinePunct/>
        <w:spacing w:before="312" w:beforeLines="100" w:after="312" w:afterLines="100" w:line="560" w:lineRule="exact"/>
        <w:jc w:val="center"/>
        <w:rPr>
          <w:rFonts w:hint="default" w:ascii="Times New Roman" w:hAnsi="Times New Roman" w:eastAsia="方正小标宋_GBK" w:cs="Times New Roman"/>
          <w:b/>
          <w:bCs/>
          <w:sz w:val="36"/>
          <w:szCs w:val="36"/>
        </w:rPr>
      </w:pPr>
      <w:r>
        <w:rPr>
          <w:rFonts w:hint="default" w:ascii="Times New Roman" w:hAnsi="Times New Roman" w:eastAsia="方正小标宋_GBK" w:cs="Times New Roman"/>
          <w:b/>
          <w:sz w:val="44"/>
          <w:szCs w:val="44"/>
        </w:rPr>
        <w:t>工作记录表</w:t>
      </w:r>
    </w:p>
    <w:tbl>
      <w:tblPr>
        <w:tblStyle w:val="4"/>
        <w:tblW w:w="833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62"/>
        <w:gridCol w:w="5873"/>
      </w:tblGrid>
      <w:tr w14:paraId="54FD65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2462" w:type="dxa"/>
            <w:noWrap w:val="0"/>
            <w:tcMar>
              <w:top w:w="113" w:type="dxa"/>
              <w:bottom w:w="113" w:type="dxa"/>
            </w:tcMar>
            <w:vAlign w:val="center"/>
          </w:tcPr>
          <w:p w14:paraId="058C875F">
            <w:pPr>
              <w:keepNext w:val="0"/>
              <w:keepLines w:val="0"/>
              <w:suppressLineNumbers w:val="0"/>
              <w:topLinePunct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仿宋_GB2312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sz w:val="24"/>
                <w:szCs w:val="24"/>
              </w:rPr>
              <w:t>赛道（组别）名称</w:t>
            </w:r>
          </w:p>
        </w:tc>
        <w:tc>
          <w:tcPr>
            <w:tcW w:w="5873" w:type="dxa"/>
            <w:noWrap w:val="0"/>
            <w:tcMar>
              <w:top w:w="113" w:type="dxa"/>
              <w:bottom w:w="113" w:type="dxa"/>
            </w:tcMar>
            <w:vAlign w:val="top"/>
          </w:tcPr>
          <w:p w14:paraId="53AE41ED">
            <w:pPr>
              <w:keepNext w:val="0"/>
              <w:keepLines w:val="0"/>
              <w:suppressLineNumbers w:val="0"/>
              <w:topLinePunct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 w14:paraId="10C048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3" w:hRule="atLeast"/>
          <w:jc w:val="center"/>
        </w:trPr>
        <w:tc>
          <w:tcPr>
            <w:tcW w:w="2462" w:type="dxa"/>
            <w:noWrap w:val="0"/>
            <w:tcMar>
              <w:top w:w="113" w:type="dxa"/>
              <w:bottom w:w="113" w:type="dxa"/>
            </w:tcMar>
            <w:vAlign w:val="center"/>
          </w:tcPr>
          <w:p w14:paraId="559FE8B6">
            <w:pPr>
              <w:keepNext w:val="0"/>
              <w:keepLines w:val="0"/>
              <w:suppressLineNumbers w:val="0"/>
              <w:topLinePunct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仿宋_GB2312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sz w:val="24"/>
                <w:szCs w:val="24"/>
              </w:rPr>
              <w:t>申诉人信息</w:t>
            </w:r>
          </w:p>
          <w:p w14:paraId="56B3DDDD">
            <w:pPr>
              <w:keepNext w:val="0"/>
              <w:keepLines w:val="0"/>
              <w:suppressLineNumbers w:val="0"/>
              <w:topLinePunct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仿宋_GB2312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</w:rPr>
              <w:t>（单位、姓名、联系电话等）</w:t>
            </w:r>
          </w:p>
        </w:tc>
        <w:tc>
          <w:tcPr>
            <w:tcW w:w="5873" w:type="dxa"/>
            <w:noWrap w:val="0"/>
            <w:tcMar>
              <w:top w:w="113" w:type="dxa"/>
              <w:bottom w:w="113" w:type="dxa"/>
            </w:tcMar>
            <w:vAlign w:val="top"/>
          </w:tcPr>
          <w:p w14:paraId="0AB15854">
            <w:pPr>
              <w:keepNext w:val="0"/>
              <w:keepLines w:val="0"/>
              <w:suppressLineNumbers w:val="0"/>
              <w:topLinePunct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 w14:paraId="578A08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7" w:hRule="atLeast"/>
          <w:jc w:val="center"/>
        </w:trPr>
        <w:tc>
          <w:tcPr>
            <w:tcW w:w="2462" w:type="dxa"/>
            <w:noWrap w:val="0"/>
            <w:tcMar>
              <w:top w:w="113" w:type="dxa"/>
              <w:bottom w:w="113" w:type="dxa"/>
            </w:tcMar>
            <w:vAlign w:val="center"/>
          </w:tcPr>
          <w:p w14:paraId="30CB8F02">
            <w:pPr>
              <w:keepNext w:val="0"/>
              <w:keepLines w:val="0"/>
              <w:suppressLineNumbers w:val="0"/>
              <w:topLinePunct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仿宋_GB2312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sz w:val="24"/>
                <w:szCs w:val="24"/>
              </w:rPr>
              <w:t>申诉事项</w:t>
            </w:r>
          </w:p>
          <w:p w14:paraId="784ADE70">
            <w:pPr>
              <w:keepNext w:val="0"/>
              <w:keepLines w:val="0"/>
              <w:suppressLineNumbers w:val="0"/>
              <w:topLinePunct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（逐条记录，申诉材料附后）</w:t>
            </w:r>
          </w:p>
        </w:tc>
        <w:tc>
          <w:tcPr>
            <w:tcW w:w="5873" w:type="dxa"/>
            <w:noWrap w:val="0"/>
            <w:tcMar>
              <w:top w:w="113" w:type="dxa"/>
              <w:bottom w:w="113" w:type="dxa"/>
            </w:tcMar>
            <w:vAlign w:val="center"/>
          </w:tcPr>
          <w:p w14:paraId="14AB0134">
            <w:pPr>
              <w:keepNext w:val="0"/>
              <w:keepLines w:val="0"/>
              <w:suppressLineNumbers w:val="0"/>
              <w:topLinePunct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  <w:p w14:paraId="2127E6C5">
            <w:pPr>
              <w:keepNext w:val="0"/>
              <w:keepLines w:val="0"/>
              <w:suppressLineNumbers w:val="0"/>
              <w:topLinePunct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 w14:paraId="59786B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2462" w:type="dxa"/>
            <w:noWrap w:val="0"/>
            <w:tcMar>
              <w:top w:w="113" w:type="dxa"/>
              <w:bottom w:w="113" w:type="dxa"/>
            </w:tcMar>
            <w:vAlign w:val="center"/>
          </w:tcPr>
          <w:p w14:paraId="0FEB7F80">
            <w:pPr>
              <w:keepNext w:val="0"/>
              <w:keepLines w:val="0"/>
              <w:suppressLineNumbers w:val="0"/>
              <w:topLinePunct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仿宋_GB2312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sz w:val="24"/>
                <w:szCs w:val="24"/>
              </w:rPr>
              <w:t>调查记录</w:t>
            </w:r>
          </w:p>
          <w:p w14:paraId="1B76AEF9">
            <w:pPr>
              <w:keepNext w:val="0"/>
              <w:keepLines w:val="0"/>
              <w:suppressLineNumbers w:val="0"/>
              <w:topLinePunct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仿宋_GB2312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（逐一调查核实，佐证、问询记录等附后）</w:t>
            </w:r>
          </w:p>
        </w:tc>
        <w:tc>
          <w:tcPr>
            <w:tcW w:w="5873" w:type="dxa"/>
            <w:noWrap w:val="0"/>
            <w:tcMar>
              <w:top w:w="113" w:type="dxa"/>
              <w:bottom w:w="113" w:type="dxa"/>
            </w:tcMar>
            <w:vAlign w:val="center"/>
          </w:tcPr>
          <w:p w14:paraId="42B19999">
            <w:pPr>
              <w:keepNext w:val="0"/>
              <w:keepLines w:val="0"/>
              <w:suppressLineNumbers w:val="0"/>
              <w:topLinePunct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  <w:p w14:paraId="31BF0B9A">
            <w:pPr>
              <w:keepNext w:val="0"/>
              <w:keepLines w:val="0"/>
              <w:suppressLineNumbers w:val="0"/>
              <w:topLinePunct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  <w:p w14:paraId="066F2F95">
            <w:pPr>
              <w:keepNext w:val="0"/>
              <w:keepLines w:val="0"/>
              <w:suppressLineNumbers w:val="0"/>
              <w:topLinePunct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 w14:paraId="528EFA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2462" w:type="dxa"/>
            <w:noWrap w:val="0"/>
            <w:tcMar>
              <w:top w:w="113" w:type="dxa"/>
              <w:bottom w:w="113" w:type="dxa"/>
            </w:tcMar>
            <w:vAlign w:val="center"/>
          </w:tcPr>
          <w:p w14:paraId="1745D23B">
            <w:pPr>
              <w:keepNext w:val="0"/>
              <w:keepLines w:val="0"/>
              <w:suppressLineNumbers w:val="0"/>
              <w:topLinePunct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仿宋_GB2312" w:cs="Times New Roman"/>
                <w:b/>
                <w:sz w:val="24"/>
                <w:szCs w:val="24"/>
              </w:rPr>
            </w:pPr>
            <w:r>
              <w:rPr>
                <w:rFonts w:hint="eastAsia" w:eastAsia="仿宋_GB2312" w:cs="Times New Roman"/>
                <w:b/>
                <w:sz w:val="24"/>
                <w:szCs w:val="24"/>
                <w:lang w:val="en-US" w:eastAsia="zh-CN"/>
              </w:rPr>
              <w:t>监督</w:t>
            </w:r>
            <w:r>
              <w:rPr>
                <w:rFonts w:hint="default" w:ascii="Times New Roman" w:hAnsi="Times New Roman" w:eastAsia="仿宋_GB2312" w:cs="Times New Roman"/>
                <w:b/>
                <w:sz w:val="24"/>
                <w:szCs w:val="24"/>
              </w:rPr>
              <w:t>仲裁意见</w:t>
            </w:r>
          </w:p>
          <w:p w14:paraId="2CD15C54">
            <w:pPr>
              <w:keepNext w:val="0"/>
              <w:keepLines w:val="0"/>
              <w:suppressLineNumbers w:val="0"/>
              <w:topLinePunct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仿宋_GB2312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</w:rPr>
              <w:t>（仲裁意见书附后）</w:t>
            </w:r>
          </w:p>
        </w:tc>
        <w:tc>
          <w:tcPr>
            <w:tcW w:w="5873" w:type="dxa"/>
            <w:noWrap w:val="0"/>
            <w:tcMar>
              <w:top w:w="113" w:type="dxa"/>
              <w:bottom w:w="113" w:type="dxa"/>
            </w:tcMar>
            <w:vAlign w:val="center"/>
          </w:tcPr>
          <w:p w14:paraId="5B2FBF70">
            <w:pPr>
              <w:keepNext w:val="0"/>
              <w:keepLines w:val="0"/>
              <w:suppressLineNumbers w:val="0"/>
              <w:topLinePunct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  <w:p w14:paraId="54A21507">
            <w:pPr>
              <w:keepNext w:val="0"/>
              <w:keepLines w:val="0"/>
              <w:suppressLineNumbers w:val="0"/>
              <w:topLinePunct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  <w:p w14:paraId="313065E6">
            <w:pPr>
              <w:keepNext w:val="0"/>
              <w:keepLines w:val="0"/>
              <w:suppressLineNumbers w:val="0"/>
              <w:topLinePunct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 w14:paraId="5AF98A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2462" w:type="dxa"/>
            <w:noWrap w:val="0"/>
            <w:tcMar>
              <w:top w:w="113" w:type="dxa"/>
              <w:bottom w:w="113" w:type="dxa"/>
            </w:tcMar>
            <w:vAlign w:val="center"/>
          </w:tcPr>
          <w:p w14:paraId="69D497E7">
            <w:pPr>
              <w:keepNext w:val="0"/>
              <w:keepLines w:val="0"/>
              <w:suppressLineNumbers w:val="0"/>
              <w:topLinePunct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仿宋_GB2312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sz w:val="24"/>
                <w:szCs w:val="24"/>
              </w:rPr>
              <w:t>申诉人</w:t>
            </w:r>
          </w:p>
          <w:p w14:paraId="2343FA90">
            <w:pPr>
              <w:keepNext w:val="0"/>
              <w:keepLines w:val="0"/>
              <w:suppressLineNumbers w:val="0"/>
              <w:topLinePunct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仿宋_GB2312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sz w:val="24"/>
                <w:szCs w:val="24"/>
              </w:rPr>
              <w:t>是否接受</w:t>
            </w:r>
          </w:p>
          <w:p w14:paraId="46C71799">
            <w:pPr>
              <w:keepNext w:val="0"/>
              <w:keepLines w:val="0"/>
              <w:suppressLineNumbers w:val="0"/>
              <w:topLinePunct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</w:rPr>
              <w:t>（须注明送达时间、</w:t>
            </w:r>
          </w:p>
          <w:p w14:paraId="4F471EF0">
            <w:pPr>
              <w:keepNext w:val="0"/>
              <w:keepLines w:val="0"/>
              <w:suppressLineNumbers w:val="0"/>
              <w:topLinePunct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仿宋_GB2312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</w:rPr>
              <w:t>地点等）</w:t>
            </w:r>
          </w:p>
        </w:tc>
        <w:tc>
          <w:tcPr>
            <w:tcW w:w="5873" w:type="dxa"/>
            <w:noWrap w:val="0"/>
            <w:tcMar>
              <w:top w:w="113" w:type="dxa"/>
              <w:bottom w:w="113" w:type="dxa"/>
            </w:tcMar>
            <w:vAlign w:val="center"/>
          </w:tcPr>
          <w:p w14:paraId="4F05A63E">
            <w:pPr>
              <w:keepNext w:val="0"/>
              <w:keepLines w:val="0"/>
              <w:suppressLineNumbers w:val="0"/>
              <w:topLinePunct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  <w:p w14:paraId="7E25F373">
            <w:pPr>
              <w:keepNext w:val="0"/>
              <w:keepLines w:val="0"/>
              <w:suppressLineNumbers w:val="0"/>
              <w:topLinePunct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  <w:p w14:paraId="7A7ACDE1">
            <w:pPr>
              <w:keepNext w:val="0"/>
              <w:keepLines w:val="0"/>
              <w:suppressLineNumbers w:val="0"/>
              <w:topLinePunct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  <w:p w14:paraId="6938385E">
            <w:pPr>
              <w:keepNext w:val="0"/>
              <w:keepLines w:val="0"/>
              <w:suppressLineNumbers w:val="0"/>
              <w:topLinePunct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 w14:paraId="322BBB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2462" w:type="dxa"/>
            <w:noWrap w:val="0"/>
            <w:tcMar>
              <w:top w:w="113" w:type="dxa"/>
              <w:bottom w:w="113" w:type="dxa"/>
            </w:tcMar>
            <w:vAlign w:val="center"/>
          </w:tcPr>
          <w:p w14:paraId="423FD78E">
            <w:pPr>
              <w:keepNext w:val="0"/>
              <w:keepLines w:val="0"/>
              <w:suppressLineNumbers w:val="0"/>
              <w:topLinePunct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仿宋_GB2312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sz w:val="24"/>
                <w:szCs w:val="24"/>
              </w:rPr>
              <w:t>是否申请</w:t>
            </w:r>
          </w:p>
          <w:p w14:paraId="451EE068">
            <w:pPr>
              <w:keepNext w:val="0"/>
              <w:keepLines w:val="0"/>
              <w:suppressLineNumbers w:val="0"/>
              <w:topLinePunct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仿宋_GB2312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sz w:val="24"/>
                <w:szCs w:val="24"/>
              </w:rPr>
              <w:t>二次仲裁</w:t>
            </w:r>
          </w:p>
        </w:tc>
        <w:tc>
          <w:tcPr>
            <w:tcW w:w="5873" w:type="dxa"/>
            <w:noWrap w:val="0"/>
            <w:tcMar>
              <w:top w:w="113" w:type="dxa"/>
              <w:bottom w:w="113" w:type="dxa"/>
            </w:tcMar>
            <w:vAlign w:val="center"/>
          </w:tcPr>
          <w:p w14:paraId="1783A2C4">
            <w:pPr>
              <w:keepNext w:val="0"/>
              <w:keepLines w:val="0"/>
              <w:suppressLineNumbers w:val="0"/>
              <w:topLinePunct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 w14:paraId="454C5E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2462" w:type="dxa"/>
            <w:noWrap w:val="0"/>
            <w:tcMar>
              <w:top w:w="113" w:type="dxa"/>
              <w:bottom w:w="113" w:type="dxa"/>
            </w:tcMar>
            <w:vAlign w:val="center"/>
          </w:tcPr>
          <w:p w14:paraId="52E9969E">
            <w:pPr>
              <w:keepNext w:val="0"/>
              <w:keepLines w:val="0"/>
              <w:suppressLineNumbers w:val="0"/>
              <w:topLinePunct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仿宋_GB2312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sz w:val="24"/>
                <w:szCs w:val="24"/>
              </w:rPr>
              <w:t>上报材料清单</w:t>
            </w:r>
          </w:p>
        </w:tc>
        <w:tc>
          <w:tcPr>
            <w:tcW w:w="5873" w:type="dxa"/>
            <w:noWrap w:val="0"/>
            <w:tcMar>
              <w:top w:w="113" w:type="dxa"/>
              <w:bottom w:w="113" w:type="dxa"/>
            </w:tcMar>
            <w:vAlign w:val="center"/>
          </w:tcPr>
          <w:p w14:paraId="319D5ACF">
            <w:pPr>
              <w:keepNext w:val="0"/>
              <w:keepLines w:val="0"/>
              <w:suppressLineNumbers w:val="0"/>
              <w:topLinePunct/>
              <w:spacing w:before="0" w:beforeAutospacing="0" w:after="0" w:afterAutospacing="0"/>
              <w:ind w:left="0" w:right="0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裁决书；申请二次仲裁的，须附证据材料和仲裁过程的录音录像资料等</w:t>
            </w:r>
          </w:p>
        </w:tc>
      </w:tr>
      <w:tr w14:paraId="350F55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9" w:hRule="atLeast"/>
          <w:jc w:val="center"/>
        </w:trPr>
        <w:tc>
          <w:tcPr>
            <w:tcW w:w="2462" w:type="dxa"/>
            <w:noWrap w:val="0"/>
            <w:vAlign w:val="center"/>
          </w:tcPr>
          <w:p w14:paraId="1F1D2AD6">
            <w:pPr>
              <w:keepNext w:val="0"/>
              <w:keepLines w:val="0"/>
              <w:suppressLineNumbers w:val="0"/>
              <w:topLinePunct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仿宋_GB2312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sz w:val="24"/>
                <w:szCs w:val="24"/>
              </w:rPr>
              <w:t>其他</w:t>
            </w:r>
          </w:p>
        </w:tc>
        <w:tc>
          <w:tcPr>
            <w:tcW w:w="5873" w:type="dxa"/>
            <w:noWrap w:val="0"/>
            <w:vAlign w:val="center"/>
          </w:tcPr>
          <w:p w14:paraId="56FBE813">
            <w:pPr>
              <w:keepNext w:val="0"/>
              <w:keepLines w:val="0"/>
              <w:suppressLineNumbers w:val="0"/>
              <w:topLinePunct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</w:tbl>
    <w:p w14:paraId="6B3D3D37">
      <w:pPr>
        <w:widowControl/>
        <w:tabs>
          <w:tab w:val="left" w:pos="4565"/>
        </w:tabs>
        <w:topLinePunct/>
        <w:spacing w:before="156" w:beforeLines="50" w:line="360" w:lineRule="auto"/>
        <w:jc w:val="left"/>
        <w:rPr>
          <w:rFonts w:hint="default" w:ascii="Times New Roman" w:hAnsi="Times New Roman" w:eastAsia="仿宋_GB2312" w:cs="Times New Roman"/>
          <w:kern w:val="0"/>
          <w:sz w:val="24"/>
          <w:szCs w:val="24"/>
        </w:rPr>
      </w:pPr>
      <w:r>
        <w:rPr>
          <w:rFonts w:hint="default" w:ascii="Times New Roman" w:hAnsi="Times New Roman" w:eastAsia="仿宋_GB2312" w:cs="Times New Roman"/>
          <w:sz w:val="28"/>
          <w:szCs w:val="21"/>
        </w:rPr>
        <w:t>监督仲裁工作组</w:t>
      </w:r>
      <w:r>
        <w:rPr>
          <w:rFonts w:hint="default" w:ascii="Times New Roman" w:hAnsi="Times New Roman" w:eastAsia="仿宋_GB2312" w:cs="Times New Roman"/>
          <w:kern w:val="0"/>
          <w:sz w:val="28"/>
          <w:szCs w:val="28"/>
        </w:rPr>
        <w:t>签名：</w:t>
      </w:r>
      <w:r>
        <w:rPr>
          <w:rFonts w:hint="default" w:ascii="Times New Roman" w:hAnsi="Times New Roman" w:eastAsia="仿宋_GB2312" w:cs="Times New Roman"/>
          <w:kern w:val="0"/>
          <w:sz w:val="24"/>
          <w:szCs w:val="24"/>
        </w:rPr>
        <w:tab/>
      </w:r>
    </w:p>
    <w:p w14:paraId="50FB98DD">
      <w:pPr>
        <w:widowControl/>
        <w:tabs>
          <w:tab w:val="left" w:pos="4565"/>
        </w:tabs>
        <w:topLinePunct/>
        <w:spacing w:before="156" w:beforeLines="50" w:line="360" w:lineRule="auto"/>
        <w:jc w:val="right"/>
        <w:rPr>
          <w:rFonts w:eastAsia="仿宋_GB2312"/>
        </w:rPr>
        <w:sectPr>
          <w:footerReference r:id="rId3" w:type="default"/>
          <w:pgSz w:w="11905" w:h="16838"/>
          <w:pgMar w:top="1440" w:right="1803" w:bottom="1440" w:left="1803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0" w:num="1"/>
          <w:docGrid w:type="lines" w:linePitch="319" w:charSpace="0"/>
        </w:sectPr>
      </w:pPr>
      <w:r>
        <w:rPr>
          <w:rFonts w:hint="default" w:ascii="Times New Roman" w:hAnsi="Times New Roman" w:eastAsia="仿宋_GB2312" w:cs="Times New Roman"/>
          <w:kern w:val="0"/>
          <w:sz w:val="28"/>
          <w:szCs w:val="28"/>
        </w:rPr>
        <w:t>日期：    年  月  日</w:t>
      </w:r>
      <w:bookmarkStart w:id="0" w:name="_GoBack"/>
      <w:bookmarkEnd w:id="0"/>
    </w:p>
    <w:p w14:paraId="7C57540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8DE8B5">
    <w:pPr>
      <w:pStyle w:val="3"/>
      <w:jc w:val="center"/>
      <w:rPr>
        <w:sz w:val="24"/>
        <w:szCs w:val="24"/>
      </w:rPr>
    </w:pPr>
    <w:r>
      <w:rPr>
        <w:sz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8" name="文本框 3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B3B360E">
                          <w:pPr>
                            <w:pStyle w:val="3"/>
                            <w:jc w:val="center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sz w:val="28"/>
                              <w:szCs w:val="28"/>
                            </w:rPr>
                            <w:instrText xml:space="preserve">PAGE   \* MERGEFORMAT</w:instrTex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sz w:val="28"/>
                              <w:szCs w:val="28"/>
                              <w:lang w:val="zh-CN"/>
                            </w:rPr>
                            <w:t>4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s0lY7tAAAAAFAQAADwAAAAAAAAABACAAAAAiAAAAZHJzL2Rvd25yZXYueG1sUEsBAhQAFAAAAAgA&#10;h07iQCZNNQgtAgAAVwQAAA4AAAAAAAAAAQAgAAAAHwEAAGRycy9lMm9Eb2MueG1sUEsFBgAAAAAG&#10;AAYAWQEAAL4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B3B360E">
                    <w:pPr>
                      <w:pStyle w:val="3"/>
                      <w:jc w:val="center"/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sz w:val="28"/>
                        <w:szCs w:val="28"/>
                      </w:rPr>
                      <w:instrText xml:space="preserve">PAGE   \* MERGEFORMAT</w:instrText>
                    </w:r>
                    <w:r>
                      <w:rPr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sz w:val="28"/>
                        <w:szCs w:val="28"/>
                        <w:lang w:val="zh-CN"/>
                      </w:rPr>
                      <w:t>4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4F51DCB"/>
    <w:rsid w:val="44F51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99"/>
    <w:pPr>
      <w:spacing w:after="120"/>
    </w:p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2025-11-12T08:29:00Z</dcterms:created>
  <dc:creator>WPS_1720568760</dc:creator>
  <cp:lastModifiedBy>WPS_1720568760</cp:lastModifiedBy>
  <dcterms:modified xsi:type="dcterms:W3CDTF">2025-11-12T08:30:27Z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DB7257632EBE499DA33F8CC8C9FBEDD3_11</vt:lpwstr>
  </property>
  <property fmtid="{D5CDD505-2E9C-101B-9397-08002B2CF9AE}" pid="4" name="KSOTemplateDocerSaveRecord">
    <vt:lpwstr>eyJoZGlkIjoiNDJlZTQ5MzZmMDcwNzc5NDY0ZTQzNDQ2MzYyZDA3ZmEiLCJ1c2VySWQiOiIxNjE0NjUyNjk3In0=</vt:lpwstr>
  </property>
</Properties>
</file>