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2026年“人工智能+教育”应用场景</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典型案例名单</w:t>
      </w:r>
    </w:p>
    <w:tbl>
      <w:tblPr>
        <w:tblStyle w:val="10"/>
        <w:tblW w:w="8848"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52"/>
        <w:gridCol w:w="3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tblHeader/>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案例名称</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000000"/>
                <w:kern w:val="2"/>
                <w:sz w:val="28"/>
                <w:szCs w:val="28"/>
                <w:u w:val="none"/>
                <w:lang w:val="en-US" w:eastAsia="zh-CN" w:bidi="ar-SA"/>
              </w:rPr>
            </w:pPr>
            <w:r>
              <w:rPr>
                <w:rFonts w:hint="eastAsia" w:ascii="仿宋_GB2312" w:hAnsi="仿宋_GB2312" w:eastAsia="仿宋_GB2312" w:cs="仿宋_GB2312"/>
                <w:b/>
                <w:bCs/>
                <w:i w:val="0"/>
                <w:iCs w:val="0"/>
                <w:color w:val="000000"/>
                <w:kern w:val="0"/>
                <w:sz w:val="28"/>
                <w:szCs w:val="28"/>
                <w:u w:val="none"/>
                <w:lang w:val="en-US" w:eastAsia="zh-CN" w:bidi="ar"/>
              </w:rPr>
              <w:t>案例单位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基于“翻转客”智能体的高校教师教学创新能力提升</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厦门大学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8"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从经验研修到智能研训：AI原生视域下新经管教师分层发展与数智成长共同体建设实践</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福州大学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5"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“多端孪生”联动“具身智能”——AI大模型驱动的医学教育实训新模式探索</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福州大学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基于知识图谱与多智能体协同的“同源观澜”大模型涉台科研辅助应用</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福建师范大学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产教深度融合：基于多模态AI心理快筛系统“心镜智析”的项目制实训案例</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福建师范大学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FAFU智教：AI赋能习近平生态文明思想融入专业课程思政创新实践</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福建农林大学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脑机接口技术教育示范应用</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福建农林大学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AI赋能，润心无声：校本化掌上心理服务系统的创新实践</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福建中医药大学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AI赋能闽南文化传承创新的教育体系构建与实践</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闽南师范大学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生成式人工智能驱动的闽南文化虚拟数字人实验教学体系构建与实践</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闽南师范大学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9"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AI赋能课程考评暨课程目标达成度分析</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闽江大学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涉警涉案舆情数据库系统</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福建警察学院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双空间·双引擎·双贯通：AI驱动中职班主任专业成长新形态</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福建技术师范学院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5"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基于数据编织和大模型的高校高质量发展AI治理新范式</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莆田学院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以智助服——构建精准可信的AI办事指引体系</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三明学院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5"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穿戴式奶牛疾病智能监测系统</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龙岩学院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5"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AI智能体赋能钢琴音乐自动转录：音乐学科研范式创新应用</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厦门华厦学院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“智放”AI赋能头颈肿瘤放疗实训平台：产教融合教学创新实践</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福州理工学院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校园智能化管理运营中心</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福建福耀科技大学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5"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AI驱动高强铝基高熵合金的设计与智造</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福建福耀科技大学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AI赋能教风学风协同治理</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福州大学至诚学院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5"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AI赋能教师培训全流程管理提质增效</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福建教育学院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大模型驱动的“六阶”智慧教学链：高职《传感器技术与应用》课程AI智能体创新实践</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福州职业技术大学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AI赋能“职称评审一件事”全流程智能服务</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福建水利电力职业技术学院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AI+AR赋能智安校园——基于人工智能视觉中枢的全场景安全治理实践</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福建农业职业技术学院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基于人工智能的课堂巡课督导系统应用</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福建卫生职业技术学院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5"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数智时代下人工智能赋能师范生个性化学习路径生成与精准评价的实践应用场景</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福建幼儿师范高等专科学校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基于多源数据协同的“AI智慧裁判”装置——电能表接线考核评价模式创新与实践</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福建电力职业技术学院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5"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“AI虚拟患者+智能系统”赋能药学服务人才培养创新</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闽江师范高等专科学校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基于人机境三元体系的跨境电商直播实训模式探索</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闽江师范高等专科学校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五阶引导·三元协同：对话式AI赋能会计编程自主纠错实践</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厦门城市职业学院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AI赋能血液学检验-全场景智慧教学体系的构建与实践</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漳州卫生职业学院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构建“泉医专教务智能体”，打造“一校两区”高效智能服务新范式</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泉州医学高等专科学校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AI赋能，产教融合：基于莆田十大产业链的教师职教能力智能测评与提升创新实践</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湄洲湾职业技术学院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智能助教四阶协同闭环赋能《Python语言程序设计》实验课程教学改革创新应用案例</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福州软件职业技术学院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教育数字化背景下人机协同课堂教学质量评价体系构建与应用</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福州软件职业技术学院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从“批改流水账”到“读懂实习生”：基于国产大模型的顶岗实习周报智能分析与情感关怀实践</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漳州理工职业学院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破解“双减”下作业提质难题：AI赋能智慧作业与三级教研融合实践</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福州市鼓楼区教育局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5"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从“经验评课”到“数据循证”——智能研修平台赋能区域精准教研的台江实践</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福州市台江区教师进修学校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福舟智守：AI赋能福船文化遗产的跨学科教育实践</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福州第三中学晋安校区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5"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从“孤岛”到“基座”——AI三驱协同提质，智启读写共生</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福州市林则徐小学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人工智能赋能小学跨学科项目化学习——“人智共育本草香”智慧中草药种植实践案例</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福清市实验小学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AI赋能实验教学：从操作障碍到精准探究的实践案例</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福州第十一中学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5"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双线四驱  数智教研——AI赋能集团协同教研实践探索</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福州市钱塘小学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数智信息·慧算未来——基于AI智能体的小学数学与信息学跨学科应用教学探索</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福州市晋安区实验小学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“AI诊断·数据画像”：福州市中山小学教师精准研修的三维赋能实践</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福州市中山小学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以数定教·以层促学：豆包智能体赋能词句段复习课</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福州市台江第二实验小学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5"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鹭岛灵犀平台赋能教师AI素养提升与教学创新</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厦门市教育局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“一校通办”——AI统一服务中台赋能中职学校“高效办成一件事”实践</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厦门信息学校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破局·重构：构建人机协同的高效教学生态——基于AI留痕批阅助教系统的精准教学闭环</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厦门市海沧中学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臻慧大脑+多元智能体数智赋能善治</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厦门市金林湾实验学校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“智绘电心·五环贯通”：双AI驱动的高中电化学“备教学评研”一体化实践</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厦门市第十中学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智创教育-AI虚拟实验在高中生物教学中的融合应用</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厦门市新店中学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深耕数智教研，淬炼近邻明师——央馆智能研修平台驱动厦门市深田小学“三核六阶”教研落地实践</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厦门市深田小学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AI赋能高中英语写作精准教学的实践探索</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厦门第一中学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5"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从记录到决策：“育见”赋能班主任数字化班级治理</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厦门第六中学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5"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数智赋能 阅见未来：AI驱动下小学智慧图书馆个性化阅读服务新范式</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厦门实验小学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从“经验”到“精准”——基于全学段学业数据画像的个性化学习支持体系探索</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厦门市蔡塘学校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5"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AI赋能跨学科项目式学习：以非遗剪瓷雕测量与建模的“人机协同”实践为例</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漳州市第八中学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5"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人工智能赋能小学习作教学实践</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漳州市第三实验小学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数据驱动教学评一体化——智慧课堂与数智作业融合的校本实践</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漳州市正兴学校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智能体启思减负，数智中台赋能成长</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泉州市晋光小学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“导学诊践”一体化：AI智能体工坊在短视频教学中的创新应用</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泉州华侨职业中专学校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5"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数智赋能·乐同育人——AI驱动小学数学实验教学范式创新</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泉州师范学院附属小学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数据融通・智能决策：泉州五中AI驱动教育治理精准化实践</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泉州第五中学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AI赋能小学英语写作“教、学、评”一体化实践</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泉州市实验小学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“智趣汉字工坊”：AI赋能小学低年级识字教学实践</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晋江市第五实验小学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5"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教师数字画像驱动的“备-教-学-评”闭环教研——小学英语单元教学精准改进案例</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泉州市实验小学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5"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AI+教育教学：数智化学习系统开发与应用</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晋江市丰光中学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AI烹饪机器人赋能中餐烹饪专业实训教学：智能评价与个性化学习实践案例</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泉州市工商旅游职业中专学校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AI双工具赋能小学教师专业成长的实践探索</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泉港区第二实验小学教育集团福炼学校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AI赋能无感智治——泉州市第二实验小学“1+3+N”AI教育治理模式实践与探索</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泉州市第二实验小学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数据闭环，成长可见：思维导图运用五步智能评价模型的实证研究</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泉州市实验小学洛江校区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AI为翼，四航为径：晋江市第四实验小学智能+教师专业成长新实践</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晋江市第四实验小学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AI赋能高中信息科技课堂——图灵测试探究式实验教学落地应用</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华东师范大学附属三明中学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电商专业AI模拟客服沟通实操——破解沟通障碍学习痛点</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三明市金湖旅游职业中专学校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5"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基于教育“一张图”的义务教育学位压力AI分析与精准治理</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莆田市教育局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人工智能赋能高中物理对比探究实验教学——以“测量玻璃的折射率”为例</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莆田哲理中学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AI赋能教师发展 数据驱动智能研修 ——基于POLIZ智能评课的小学英语学科实践迭代成长案例</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莆田市第二实验小学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智赋作业，精准育人——莆田第一中学AI驱动的数智作业校本实践</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莆田第一中学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AI陪练：助力班级朗诵队备赛校园经典诵读活动的实践</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莆田市涵江区三江口中心小学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AI赋能跨学科融合：基于“智惠莆阳城”情境的教学实践研究为例</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莆田市荔城区黄石中心小学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“三阶·三融”人机协同小学语文习作数字化教学应用案例</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南平实验小学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AI赋能“读思达”构建智慧书香校园沉浸式育人新场景</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南平第二实验小学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AI赋能SHINE育人实践——让成长在县中真正发生</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光泽县第一中学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“I-CREATE”教学范式下AI协同创造资源新生态——以初中物理交互式虚拟仿真实验为例</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浦城县第三中学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AI赋能双场景教学：编程智能批改与地理智能命题应用实践</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南平第一中学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依托学校人工智能创客云平台，推进七、八年级人工智能通识教育常态化试点实践</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龙岩市第一中学锦山学校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AI赋能古诗文教学与“教-学-评”一体化创新实践</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漳平市教师进修学校附属小学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5"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基于超星泛雅平台的中职AI智慧课程“教-学-评”一体化应用</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福鼎职业中专学校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大语言模型赋能县域中学研究性学习六步全流程指导的实践探索</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福建师范大学平潭附属中学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基于人工智能的高中学生综合素质评价</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福建省教育管理信息中心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基于视觉识别与状态感知的寄宿制学生出入安全治理实践</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福建工业学校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数据贯通AI问数：破解中职校务治理堵点实践</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福建工业学校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技术平权，教师掌舵：AI赋能中职教师自主开发智学平台实现精准施教</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福建理工学校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5"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基于“九适”准则与AI诊断的高中数学教师课程思政能力精准提升系统</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福州第一中学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人工智能赋能中职实训课程的创新实践</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福建经济学校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AI赋能虚拟教研室：中职教师智能研修与协同成长典型案例</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福建商贸学校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从统一评改到个性精进：GAI赋能初中作文分层讲评</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福建师范大学附属中学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555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AI赋能小学英语课文朗读：基于音素级语音评测的“即时反馈-精准纠错”课堂应用实践</w:t>
            </w:r>
          </w:p>
        </w:tc>
        <w:tc>
          <w:tcPr>
            <w:tcW w:w="329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福建师范大学附属小学</w:t>
            </w:r>
          </w:p>
        </w:tc>
      </w:tr>
    </w:tbl>
    <w:p>
      <w:pPr>
        <w:tabs>
          <w:tab w:val="left" w:pos="5565"/>
        </w:tabs>
        <w:bidi w:val="0"/>
        <w:jc w:val="left"/>
      </w:pPr>
    </w:p>
    <w:p/>
    <w:p>
      <w:bookmarkStart w:id="0" w:name="_GoBack"/>
      <w:bookmarkEnd w:id="0"/>
    </w:p>
    <w:sectPr>
      <w:headerReference r:id="rId4" w:type="first"/>
      <w:footerReference r:id="rId7" w:type="first"/>
      <w:headerReference r:id="rId3" w:type="default"/>
      <w:footerReference r:id="rId5" w:type="default"/>
      <w:footerReference r:id="rId6" w:type="even"/>
      <w:pgSz w:w="11906" w:h="16838"/>
      <w:pgMar w:top="2098" w:right="1474" w:bottom="1701" w:left="1587" w:header="851" w:footer="1134" w:gutter="0"/>
      <w:pgBorders>
        <w:top w:val="none" w:sz="0" w:space="0"/>
        <w:left w:val="none" w:sz="0" w:space="0"/>
        <w:bottom w:val="none" w:sz="0" w:space="0"/>
        <w:right w:val="none" w:sz="0" w:space="0"/>
      </w:pgBorders>
      <w:pgNumType w:fmt="numberInDash" w:start="1"/>
      <w:cols w:space="720" w:num="1"/>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1A4440-F469-4241-9452-D78DD971B9B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9451967-9146-4200-AFFB-712FB993B91E}"/>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E6C5DCC1-7720-4DB2-B9C3-11A06AEC33BC}"/>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Style w:val="13"/>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p>
    <w:pPr>
      <w:pStyle w:val="5"/>
      <w:wordWrap w:val="0"/>
      <w:ind w:right="1200" w:firstLine="360"/>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3"/>
      </w:rPr>
    </w:pPr>
    <w:r>
      <w:fldChar w:fldCharType="begin"/>
    </w:r>
    <w:r>
      <w:rPr>
        <w:rStyle w:val="13"/>
      </w:rPr>
      <w:instrText xml:space="preserve">PAGE  </w:instrText>
    </w:r>
    <w:r>
      <w:fldChar w:fldCharType="separate"/>
    </w:r>
    <w:r>
      <w:rPr>
        <w:rStyle w:val="13"/>
      </w:rPr>
      <w:t>4</w:t>
    </w:r>
    <w:r>
      <w:fldChar w:fldCharType="end"/>
    </w:r>
  </w:p>
  <w:p>
    <w:pPr>
      <w:pStyle w:val="5"/>
      <w:ind w:right="360" w:firstLine="360"/>
      <w:rPr>
        <w:rFonts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1B7FEB"/>
    <w:rsid w:val="08140515"/>
    <w:rsid w:val="16DD472A"/>
    <w:rsid w:val="249C095B"/>
    <w:rsid w:val="27DE5BC9"/>
    <w:rsid w:val="492B4984"/>
    <w:rsid w:val="510341A8"/>
    <w:rsid w:val="5DD81B0F"/>
    <w:rsid w:val="6ACA793F"/>
    <w:rsid w:val="747405C4"/>
    <w:rsid w:val="78063CCC"/>
    <w:rsid w:val="781B7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paragraph" w:styleId="2">
    <w:name w:val="heading 1"/>
    <w:next w:val="1"/>
    <w:qFormat/>
    <w:uiPriority w:val="0"/>
    <w:pPr>
      <w:keepNext/>
      <w:keepLines/>
      <w:widowControl w:val="0"/>
      <w:spacing w:line="760" w:lineRule="exact"/>
      <w:jc w:val="both"/>
      <w:outlineLvl w:val="0"/>
    </w:pPr>
    <w:rPr>
      <w:rFonts w:ascii="仿宋_GB2312" w:hAnsi="仿宋_GB2312" w:eastAsia="方正小标宋简体" w:cs="Times New Roman"/>
      <w:kern w:val="44"/>
      <w:sz w:val="44"/>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next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paragraph" w:styleId="8">
    <w:name w:val="Title"/>
    <w:basedOn w:val="1"/>
    <w:next w:val="4"/>
    <w:qFormat/>
    <w:uiPriority w:val="0"/>
    <w:pPr>
      <w:spacing w:before="240" w:after="60"/>
      <w:jc w:val="center"/>
      <w:outlineLvl w:val="0"/>
    </w:pPr>
    <w:rPr>
      <w:rFonts w:ascii="Cambria" w:hAnsi="Cambria" w:eastAsia="宋体"/>
      <w:b/>
      <w:bCs/>
    </w:rPr>
  </w:style>
  <w:style w:type="paragraph" w:styleId="9">
    <w:name w:val="Body Text First Indent"/>
    <w:basedOn w:val="3"/>
    <w:qFormat/>
    <w:uiPriority w:val="0"/>
    <w:pPr>
      <w:ind w:firstLine="420" w:firstLineChars="100"/>
    </w:pPr>
    <w:rPr>
      <w:rFonts w:ascii="Calibri" w:hAnsi="Calibri" w:eastAsia="宋体"/>
      <w:kern w:val="0"/>
      <w:sz w:val="20"/>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正文文本 (2)"/>
    <w:basedOn w:val="1"/>
    <w:qFormat/>
    <w:uiPriority w:val="0"/>
    <w:pPr>
      <w:shd w:val="clear" w:color="auto" w:fill="FFFFFF"/>
      <w:spacing w:before="660" w:after="420" w:line="0" w:lineRule="atLeast"/>
      <w:jc w:val="right"/>
    </w:pPr>
    <w:rPr>
      <w:rFonts w:ascii="MingLiU" w:hAnsi="MingLiU" w:eastAsia="MingLiU" w:cs="MingLiU"/>
      <w:spacing w:val="20"/>
      <w:sz w:val="30"/>
      <w:szCs w:val="3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2bf134f4-0f85-477f-85e2-1b196d1b1d3e</errorID>
      <errorWord> </errorWord>
      <group>L1_Punc</group>
      <groupName>标点问题</groupName>
      <ability>L2_Punc_CN</ability>
      <abilityName>标点符号问题</abilityName>
      <candidateList>
        <item>·</item>
      </candidateList>
      <explain/>
      <paraID> C256E27</paraID>
      <start>5</start>
      <end>6</end>
      <status>ignored</status>
      <modifiedWord/>
      <trackRevisions>false</trackRevisions>
    </reviewItem>
    <reviewItem>
      <errorID>ecb5246d-7985-4172-82f6-fbaf6875aff6</errorID>
      <errorWord>基于</errorWord>
      <group>L1_Word</group>
      <groupName>字词问题</groupName>
      <ability>L2_Typo</ability>
      <abilityName>字词错误</abilityName>
      <candidateList>
        <item>以基于</item>
      </candidateList>
      <explain/>
      <paraID>27FE51F5</paraID>
      <start>10</start>
      <end>12</end>
      <status>ignored</status>
      <modifiedWord/>
      <trackRevisions>false</trackRevisions>
    </reviewItem>
    <reviewItem>
      <errorID>58964994-be0c-47ba-a241-1c17a4dc4d36</errorID>
      <errorWord>七、八年</errorWord>
      <group>L1_Punc</group>
      <groupName>标点问题</groupName>
      <ability>L2_Punc_CN</ability>
      <abilityName>标点符号问题</abilityName>
      <candidateList>
        <item>七八年</item>
      </candidateList>
      <explain/>
      <paraID>4DDEE0E8</paraID>
      <start>16</start>
      <end>20</end>
      <status>ignored</status>
      <modifiedWord/>
      <trackRevisions>false</trackRevisions>
    </reviewItem>
    <reviewItem>
      <errorID>0ff5da74-1f04-43af-a03a-0100400ee9a7</errorID>
      <errorWord>-</errorWord>
      <group>L1_Format</group>
      <groupName>格式问题</groupName>
      <ability>L2_HalfPunc_CN</ability>
      <abilityName>全半角问题</abilityName>
      <candidateList>
        <item>－</item>
      </candidateList>
      <explain>文本全半角错误。</explain>
      <paraID>  2C877F</paraID>
      <start>19</start>
      <end>20</end>
      <status>ignored</status>
      <modifiedWord/>
      <trackRevisions>false</trackRevisions>
    </reviewItem>
    <reviewItem>
      <errorID>f3b13238-001d-4aeb-9a1e-b07102ddd01f</errorID>
      <errorWord>-</errorWord>
      <group>L1_Format</group>
      <groupName>格式问题</groupName>
      <ability>L2_HalfPunc_CN</ability>
      <abilityName>全半角问题</abilityName>
      <candidateList>
        <item>－</item>
      </candidateList>
      <explain>文本全半角错误。</explain>
      <paraID>  2C877F</paraID>
      <start>21</start>
      <end>22</end>
      <status>ignored</status>
      <modifiedWord/>
      <trackRevisions>false</trackRevisions>
    </reviewItem>
    <reviewItem>
      <errorID>347575fd-cef8-4d74-885b-8ec609db193e</errorID>
      <errorWord>-</errorWord>
      <group>L1_Format</group>
      <groupName>格式问题</groupName>
      <ability>L2_HalfPunc_CN</ability>
      <abilityName>全半角问题</abilityName>
      <candidateList>
        <item>－</item>
      </candidateList>
      <explain>文本全半角错误。</explain>
      <paraID>169995DD</paraID>
      <start>28</start>
      <end>29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0d3684-e975-4140-b2da-bd10c22506c4}">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3902</Words>
  <Characters>4028</Characters>
  <Lines>0</Lines>
  <Paragraphs>0</Paragraphs>
  <TotalTime>39</TotalTime>
  <ScaleCrop>false</ScaleCrop>
  <LinksUpToDate>false</LinksUpToDate>
  <CharactersWithSpaces>4085</CharactersWithSpaces>
  <Application>WPS Office_11.8.2.11707_F1E327BC-269C-435d-A152-05C5408002CA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2026-07-15T00:56:00Z</dcterms:created>
  <dc:creator>心悦</dc:creator>
  <cp:lastModifiedBy>Administrator</cp:lastModifiedBy>
  <cp:lastPrinted>2026-07-15T02:31:00Z</cp:lastPrinted>
  <dcterms:modified xsi:type="dcterms:W3CDTF">2026-07-16T03:40:53Z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2052-11.8.2.11707</vt:lpwstr>
  </property>
  <property fmtid="{D5CDD505-2E9C-101B-9397-08002B2CF9AE}" pid="3" name="ICV">
    <vt:lpwstr>8BF583EF5DAE44938AC52916C4F10B60</vt:lpwstr>
  </property>
  <property fmtid="{D5CDD505-2E9C-101B-9397-08002B2CF9AE}" pid="4" name="KSOTemplateDocerSaveRecord">
    <vt:lpwstr>eyJoZGlkIjoiNmU1Njc2MTUyZjAwM2YyZTMzY2FmMDhmMjQyOTJkM2QiLCJ1c2VySWQiOiI4ODQ2MTU5ODcifQ==</vt:lpwstr>
  </property>
</Properties>
</file>