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服务考核表</w:t>
      </w:r>
    </w:p>
    <w:tbl>
      <w:tblPr>
        <w:tblStyle w:val="11"/>
        <w:tblW w:w="92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95"/>
        <w:gridCol w:w="2092"/>
        <w:gridCol w:w="3188"/>
        <w:gridCol w:w="884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服务能力考核标准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服务质量考核标准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服务能力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1.应用系统稳定</w:t>
            </w:r>
            <w:r>
              <w:rPr>
                <w:rStyle w:val="2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性服务</w:t>
            </w:r>
            <w:r>
              <w:rPr>
                <w:rStyle w:val="2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质量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应用系统运行故障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考核标准：经核实为云平台问题造成应用无法正常运行的，每次扣3分。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2.技术支持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远程技术支持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考核标准：支撑人员电话关机，扣2分，扣完为止。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Style w:val="2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应急保障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提供意外情况下的应急保障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应急保障未到场、一次扣2分，扣完为止。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资源服务质量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4.操作系统与数据库服务质量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操作系统平均无故障运行时间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服务器端操作系统不可用时间为平均60分钟/年。每超过20分钟，扣1分，扣完为止。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数据库系统平均无故障运行时间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数据库系统不可用时间为平均60分钟/年。每超过20分钟，扣1分，扣完为止。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5.平台安全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符合等保三级要求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提供的云资源要符合网络安全等级保护3级要求。未达标，扣4分。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6.用户满意度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用户满意度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考核标准：抽查用户满意度，不满意扣5分，扣完为止。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9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1.服务期结束后，项目最终验收时进行考核。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2.当乙方考评分值低于80分（不含）时，扣除合同总金额10%款项，当乙方考评分值低于70分（不含）时，扣除合同总金额20%款项。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注：由于计划内停机维护、应急演练、不可抗力因素，不在本表考核范围内。</w:t>
            </w:r>
          </w:p>
        </w:tc>
      </w:tr>
    </w:tbl>
    <w:p>
      <w:pPr>
        <w:pStyle w:val="6"/>
        <w:rPr>
          <w:rFonts w:hint="eastAsia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3"/>
        <w:rPr>
          <w:rFonts w:hint="default" w:asciiTheme="minorEastAsia" w:hAnsiTheme="minorEastAsi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中小企业声明函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本公司（联合体）郑重声明，根据《政府采购促进中小企业发展管理办法》（财库﹝2020﹞46 号）的规定，本公司（联合体）参加（单位名称）的（项目名称）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1.（标的名称），属于（采购文件中明确的所属行业）；承建（承接）企业为（企业名称），从业人员　人，营业收入为　　　　　万元，资产总额为　万元，属于（中型企业、小型企业、微型企业）；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……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以上企业，不属于大企业的分支机构，不存在控股股东为大企业的情形，也不存在与大企业的负责人为同一人的情形。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本企业对上述声明内容的真实性负责。如有虚假，将依法承担相应责任。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投标人：（全称并加盖单位公章）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日期：　　年　　月　　日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※注意：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1、从业人员、营业收入、资产总额填报上一年度数据，无上一年度数据的新成立企业可不填报。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2、投标人须按招标文件中明确的所属行业填列，多品目项目中须按上表要求逐条填列，否则，其提供的中小企业声明将被判定为无效声明函，由此造成的后果由投标人自行承担（涉及资格的按无效投标处理；涉及价格评审优惠的，不予认定）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3、投标人应当对其出具的《中小企业声明函》真实性负责，投标人出具的《中小企业声明函》内容不实的，属于提供虚假材料谋取中标。在实际操作中，项目属性为货物且投标人希望获得中小企业政策支持的，应从制造商处获得充分、准确的信息。对相关制造商信息了解不充分，或者不能确定相关信息真实、准确的，不建议出具《中小企业声明函》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pStyle w:val="17"/>
        <w:jc w:val="center"/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技术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 w:bidi="ar-SA"/>
        </w:rPr>
        <w:t>及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服务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 w:bidi="ar-SA"/>
        </w:rPr>
        <w:t>商务承诺函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福建省教育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信息中心：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我司承诺满足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规定的所有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商务要求。</w:t>
      </w:r>
    </w:p>
    <w:p>
      <w:pPr>
        <w:pStyle w:val="17"/>
        <w:ind w:firstLine="480"/>
        <w:jc w:val="right"/>
        <w:rPr>
          <w:rFonts w:ascii="仿宋_GB2312" w:hAnsi="仿宋_GB2312" w:eastAsia="仿宋_GB2312" w:cs="仿宋_GB2312"/>
          <w:color w:val="auto"/>
          <w:sz w:val="32"/>
          <w:szCs w:val="32"/>
          <w:u w:val="none"/>
          <w:lang w:eastAsia="zh-CN" w:bidi="ar-SA"/>
        </w:rPr>
      </w:pPr>
    </w:p>
    <w:p>
      <w:pPr>
        <w:pStyle w:val="1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none"/>
          <w:lang w:eastAsia="zh-CN" w:bidi="ar-SA"/>
        </w:rPr>
      </w:pPr>
    </w:p>
    <w:p>
      <w:pPr>
        <w:pStyle w:val="1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  <w:lang w:eastAsia="zh-CN" w:bidi="ar-SA"/>
        </w:rPr>
        <w:t>供应商代表签名或签章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  <w:t xml:space="preserve">           </w:t>
      </w:r>
    </w:p>
    <w:p>
      <w:pPr>
        <w:pStyle w:val="1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  <w:lang w:eastAsia="zh-CN" w:bidi="ar-SA"/>
        </w:rPr>
        <w:t>供应商（全称并加盖公章）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  <w:t xml:space="preserve">       </w:t>
      </w:r>
    </w:p>
    <w:p>
      <w:pPr>
        <w:pStyle w:val="1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  <w:lang w:eastAsia="zh-CN" w:bidi="ar-SA"/>
        </w:rPr>
        <w:t>日期：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  <w:lang w:eastAsia="zh-CN" w:bidi="ar-SA"/>
        </w:rPr>
        <w:t>　年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  <w:lang w:eastAsia="zh-CN" w:bidi="ar-SA"/>
        </w:rPr>
        <w:t>月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  <w:lang w:eastAsia="zh-CN" w:bidi="ar-SA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-SA"/>
        </w:rPr>
        <w:t xml:space="preserve">      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福建省教育管理信息中心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云资源租用项目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报价表</w:t>
      </w:r>
    </w:p>
    <w:tbl>
      <w:tblPr>
        <w:tblStyle w:val="12"/>
        <w:tblpPr w:leftFromText="180" w:rightFromText="180" w:vertAnchor="text" w:horzAnchor="page" w:tblpX="1464" w:tblpY="470"/>
        <w:tblOverlap w:val="never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252"/>
        <w:gridCol w:w="3035"/>
        <w:gridCol w:w="1077"/>
        <w:gridCol w:w="1077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9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87" w:type="dxa"/>
            <w:gridSpan w:val="2"/>
            <w:noWrap w:val="0"/>
            <w:vAlign w:val="center"/>
          </w:tcPr>
          <w:p>
            <w:pPr>
              <w:pStyle w:val="17"/>
              <w:widowControl w:val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3台WEB应用云服务器、3台文件存储云服务器、1个国产数据库、1个文件存储NAS、1个IP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pStyle w:val="17"/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pStyle w:val="17"/>
              <w:widowControl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总报价（元）</w:t>
            </w:r>
          </w:p>
        </w:tc>
        <w:tc>
          <w:tcPr>
            <w:tcW w:w="68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大写：人民币   元整 (¥    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016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联系人：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9016" w:type="dxa"/>
            <w:gridSpan w:val="6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2310" w:leftChars="110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报价单位名称（加盖公章）：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2310" w:leftChars="110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报价单位代表签字：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2310" w:leftChars="110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日期：2026年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备注：以上报价为含税价。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ZGRmYTE4MTU1NmNiNWFjODAxMmQ0YjhmOTE2NjcifQ=="/>
  </w:docVars>
  <w:rsids>
    <w:rsidRoot w:val="2C672A28"/>
    <w:rsid w:val="0048338E"/>
    <w:rsid w:val="00646E32"/>
    <w:rsid w:val="007135F8"/>
    <w:rsid w:val="00AA1DB4"/>
    <w:rsid w:val="02EF5CDD"/>
    <w:rsid w:val="03BB26F5"/>
    <w:rsid w:val="04A06059"/>
    <w:rsid w:val="06622313"/>
    <w:rsid w:val="06B943F7"/>
    <w:rsid w:val="078300F1"/>
    <w:rsid w:val="0A867D70"/>
    <w:rsid w:val="0B4C0C2C"/>
    <w:rsid w:val="0C2B35CB"/>
    <w:rsid w:val="0F495E5D"/>
    <w:rsid w:val="0FB726D8"/>
    <w:rsid w:val="10DC5B73"/>
    <w:rsid w:val="11983E70"/>
    <w:rsid w:val="122214CC"/>
    <w:rsid w:val="12403D16"/>
    <w:rsid w:val="14775FAB"/>
    <w:rsid w:val="14A0246D"/>
    <w:rsid w:val="1540358A"/>
    <w:rsid w:val="18211788"/>
    <w:rsid w:val="182B0BAC"/>
    <w:rsid w:val="1C13528C"/>
    <w:rsid w:val="1CA50D2D"/>
    <w:rsid w:val="1D3B72A7"/>
    <w:rsid w:val="20B354E2"/>
    <w:rsid w:val="213F2F09"/>
    <w:rsid w:val="22A379E2"/>
    <w:rsid w:val="232E7D6A"/>
    <w:rsid w:val="23B35AD7"/>
    <w:rsid w:val="26C31017"/>
    <w:rsid w:val="27435CA1"/>
    <w:rsid w:val="2AAD270A"/>
    <w:rsid w:val="2B6F01E1"/>
    <w:rsid w:val="2B983DD4"/>
    <w:rsid w:val="2C672A28"/>
    <w:rsid w:val="2D162420"/>
    <w:rsid w:val="2FDA629D"/>
    <w:rsid w:val="306261F4"/>
    <w:rsid w:val="31720E0A"/>
    <w:rsid w:val="32FE0237"/>
    <w:rsid w:val="35453E3D"/>
    <w:rsid w:val="38750F92"/>
    <w:rsid w:val="38786C77"/>
    <w:rsid w:val="39961A95"/>
    <w:rsid w:val="3A4E4AD3"/>
    <w:rsid w:val="3B9510BD"/>
    <w:rsid w:val="3C177780"/>
    <w:rsid w:val="3C82472C"/>
    <w:rsid w:val="3FAC4518"/>
    <w:rsid w:val="439F0E97"/>
    <w:rsid w:val="441F2646"/>
    <w:rsid w:val="44945840"/>
    <w:rsid w:val="459D5DFF"/>
    <w:rsid w:val="460437DB"/>
    <w:rsid w:val="46CC1945"/>
    <w:rsid w:val="477D2654"/>
    <w:rsid w:val="47810D68"/>
    <w:rsid w:val="49FC712D"/>
    <w:rsid w:val="4A1E7D30"/>
    <w:rsid w:val="4A8C77D9"/>
    <w:rsid w:val="4CF00665"/>
    <w:rsid w:val="4EE07B79"/>
    <w:rsid w:val="511C2628"/>
    <w:rsid w:val="54B26C85"/>
    <w:rsid w:val="552F4683"/>
    <w:rsid w:val="553F46C6"/>
    <w:rsid w:val="5673197A"/>
    <w:rsid w:val="571F5119"/>
    <w:rsid w:val="5BC8038A"/>
    <w:rsid w:val="5BD676CD"/>
    <w:rsid w:val="5E1E318E"/>
    <w:rsid w:val="5EED6A26"/>
    <w:rsid w:val="5F4751BD"/>
    <w:rsid w:val="603C3BA7"/>
    <w:rsid w:val="613E2DF6"/>
    <w:rsid w:val="626A3B5D"/>
    <w:rsid w:val="63D556B9"/>
    <w:rsid w:val="653D2D28"/>
    <w:rsid w:val="656B4598"/>
    <w:rsid w:val="658061D3"/>
    <w:rsid w:val="65AE600A"/>
    <w:rsid w:val="67082C0B"/>
    <w:rsid w:val="68EE0CFA"/>
    <w:rsid w:val="6B622EBD"/>
    <w:rsid w:val="6BF27A4D"/>
    <w:rsid w:val="6C9500C9"/>
    <w:rsid w:val="6CD854A1"/>
    <w:rsid w:val="6E044F8B"/>
    <w:rsid w:val="6EF3472A"/>
    <w:rsid w:val="70592BBC"/>
    <w:rsid w:val="71A87F57"/>
    <w:rsid w:val="737471CA"/>
    <w:rsid w:val="73B5321A"/>
    <w:rsid w:val="762A7CB2"/>
    <w:rsid w:val="769C6D55"/>
    <w:rsid w:val="77061636"/>
    <w:rsid w:val="7A9757EF"/>
    <w:rsid w:val="7B884C21"/>
    <w:rsid w:val="7C0F11A9"/>
    <w:rsid w:val="7D3C7219"/>
    <w:rsid w:val="7D3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6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8">
    <w:name w:val="UserStyle_0"/>
    <w:basedOn w:val="1"/>
    <w:qFormat/>
    <w:uiPriority w:val="0"/>
    <w:pPr>
      <w:textAlignment w:val="baseline"/>
    </w:pPr>
    <w:rPr>
      <w:rFonts w:ascii="Calibri" w:hAnsi="Calibri" w:eastAsia="宋体"/>
      <w:kern w:val="28"/>
      <w:szCs w:val="20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Narrow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2940</Words>
  <Characters>3126</Characters>
  <Lines>0</Lines>
  <Paragraphs>0</Paragraphs>
  <TotalTime>10</TotalTime>
  <ScaleCrop>false</ScaleCrop>
  <LinksUpToDate>false</LinksUpToDate>
  <CharactersWithSpaces>3257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2024-08-06T08:56:00Z</dcterms:created>
  <dc:creator>Administrator</dc:creator>
  <cp:lastModifiedBy>Administrator</cp:lastModifiedBy>
  <cp:lastPrinted>2026-07-23T02:55:00Z</cp:lastPrinted>
  <dcterms:modified xsi:type="dcterms:W3CDTF">2026-07-23T07:51:56Z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A8295D12460441BFB81B7F26B75945E0</vt:lpwstr>
  </property>
  <property fmtid="{D5CDD505-2E9C-101B-9397-08002B2CF9AE}" pid="4" name="KSOTemplateDocerSaveRecord">
    <vt:lpwstr>eyJoZGlkIjoiYWRjZTJjMDIzNmMwMzFlZWQ4ZTI0NmExYWM2YzZiMTkiLCJ1c2VySWQiOiI0MzcwMzk4NzgifQ==</vt:lpwstr>
  </property>
</Properties>
</file>