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简体"/>
          <w:bCs/>
          <w:color w:val="000000" w:themeColor="text1"/>
          <w:sz w:val="36"/>
          <w:szCs w:val="32"/>
          <w14:textFill>
            <w14:solidFill>
              <w14:schemeClr w14:val="tx1"/>
            </w14:solidFill>
          </w14:textFill>
        </w:rPr>
      </w:pPr>
      <w:bookmarkStart w:id="0" w:name="_Toc534785636"/>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方正小标宋简体"/>
          <w:bCs/>
          <w:color w:val="000000" w:themeColor="text1"/>
          <w:sz w:val="36"/>
          <w:szCs w:val="32"/>
          <w14:textFill>
            <w14:solidFill>
              <w14:schemeClr w14:val="tx1"/>
            </w14:solidFill>
          </w14:textFill>
        </w:rPr>
      </w:pPr>
    </w:p>
    <w:p>
      <w:pPr>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教关委函</w:t>
      </w:r>
      <w:r>
        <w:rPr>
          <w:rFonts w:hint="eastAsia" w:ascii="仿宋" w:hAnsi="仿宋" w:eastAsia="仿宋"/>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2024</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color w:val="000000" w:themeColor="text1"/>
          <w:sz w:val="32"/>
          <w:szCs w:val="32"/>
          <w14:textFill>
            <w14:solidFill>
              <w14:schemeClr w14:val="tx1"/>
            </w14:solidFill>
          </w14:textFill>
        </w:rPr>
      </w:pPr>
    </w:p>
    <w:p>
      <w:pPr>
        <w:spacing w:line="700" w:lineRule="exact"/>
        <w:jc w:val="center"/>
        <w:rPr>
          <w:rFonts w:ascii="Times New Roman" w:hAnsi="Times New Roman" w:eastAsia="方正小标宋简体"/>
          <w:bCs/>
          <w:color w:val="000000" w:themeColor="text1"/>
          <w:sz w:val="44"/>
          <w:szCs w:val="44"/>
          <w14:textFill>
            <w14:solidFill>
              <w14:schemeClr w14:val="tx1"/>
            </w14:solidFill>
          </w14:textFill>
        </w:rPr>
      </w:pPr>
      <w:r>
        <w:rPr>
          <w:rFonts w:hint="eastAsia" w:ascii="Times New Roman" w:hAnsi="Times New Roman" w:eastAsia="方正小标宋简体"/>
          <w:bCs/>
          <w:color w:val="000000" w:themeColor="text1"/>
          <w:sz w:val="44"/>
          <w:szCs w:val="44"/>
          <w14:textFill>
            <w14:solidFill>
              <w14:schemeClr w14:val="tx1"/>
            </w14:solidFill>
          </w14:textFill>
        </w:rPr>
        <w:t>教育部关工委关于开展2024年“读懂中国”活动的通知</w:t>
      </w:r>
      <w:bookmarkEnd w:id="0"/>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方正小标宋简体"/>
          <w:bCs/>
          <w:color w:val="000000" w:themeColor="text1"/>
          <w:sz w:val="36"/>
          <w:szCs w:val="32"/>
          <w14:textFill>
            <w14:solidFill>
              <w14:schemeClr w14:val="tx1"/>
            </w14:solidFill>
          </w14:textFill>
        </w:rPr>
      </w:pPr>
    </w:p>
    <w:p>
      <w:pPr>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各省、自治区、直辖市教育厅（教委）关工委，新疆生产建设兵团教育局关工委，部直属各高等学校关工委：</w:t>
      </w:r>
    </w:p>
    <w:p>
      <w:pPr>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为深入学习贯彻习近平新时代中国特色社会主义思想，特别是习近平总书记关于教育的重要论述，全面贯彻党的二十大精神，深入贯彻中办、国办《关于加强新时代关心下一代工作委员会工作的意见》，落实好教育部党组34号文件，按照教育部年度工作要点安排，教育部关工委决定2024年在全国高校继续开展“读懂中国”活动。今年是中华人民共和国成立7</w:t>
      </w:r>
      <w:r>
        <w:rPr>
          <w:rFonts w:ascii="仿宋_GB2312" w:hAnsi="Times New Roman" w:eastAsia="仿宋_GB2312"/>
          <w:color w:val="000000" w:themeColor="text1"/>
          <w:sz w:val="32"/>
          <w:szCs w:val="32"/>
          <w14:textFill>
            <w14:solidFill>
              <w14:schemeClr w14:val="tx1"/>
            </w14:solidFill>
          </w14:textFill>
        </w:rPr>
        <w:t>5</w:t>
      </w:r>
      <w:r>
        <w:rPr>
          <w:rFonts w:hint="eastAsia" w:ascii="仿宋_GB2312" w:hAnsi="Times New Roman" w:eastAsia="仿宋_GB2312"/>
          <w:color w:val="000000" w:themeColor="text1"/>
          <w:sz w:val="32"/>
          <w:szCs w:val="32"/>
          <w14:textFill>
            <w14:solidFill>
              <w14:schemeClr w14:val="tx1"/>
            </w14:solidFill>
          </w14:textFill>
        </w:rPr>
        <w:t>周年，是《教育强国规划纲要》实施的第一年，活动应充分发挥“五老”亲历者、见证者、实践者的优势，向广大青年学生讲好</w:t>
      </w:r>
      <w:bookmarkStart w:id="1" w:name="_Hlk157536881"/>
      <w:r>
        <w:rPr>
          <w:rFonts w:hint="eastAsia" w:ascii="仿宋_GB2312" w:hAnsi="Times New Roman" w:eastAsia="仿宋_GB2312"/>
          <w:color w:val="000000" w:themeColor="text1"/>
          <w:sz w:val="32"/>
          <w:szCs w:val="32"/>
          <w14:textFill>
            <w14:solidFill>
              <w14:schemeClr w14:val="tx1"/>
            </w14:solidFill>
          </w14:textFill>
        </w:rPr>
        <w:t>中国特色社会主义</w:t>
      </w:r>
      <w:bookmarkEnd w:id="1"/>
      <w:r>
        <w:rPr>
          <w:rFonts w:hint="eastAsia" w:ascii="仿宋_GB2312" w:hAnsi="Times New Roman" w:eastAsia="仿宋_GB2312"/>
          <w:color w:val="000000" w:themeColor="text1"/>
          <w:sz w:val="32"/>
          <w:szCs w:val="32"/>
          <w14:textFill>
            <w14:solidFill>
              <w14:schemeClr w14:val="tx1"/>
            </w14:solidFill>
          </w14:textFill>
        </w:rPr>
        <w:t>道路的正确性以及新时代教育事</w:t>
      </w:r>
    </w:p>
    <w:p>
      <w:pPr>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业取得的历史性成就、发生的历史性变革，教育引导广大青年学生树立坚定的理想信念，矢志奉献国家和人民，为建设教育</w:t>
      </w:r>
    </w:p>
    <w:p>
      <w:pPr>
        <w:rPr>
          <w:rFonts w:hint="eastAsia" w:ascii="仿宋_GB2312" w:hAnsi="Times New Roman" w:eastAsia="仿宋_GB2312"/>
          <w:color w:val="000000" w:themeColor="text1"/>
          <w:sz w:val="32"/>
          <w:szCs w:val="32"/>
          <w14:textFill>
            <w14:solidFill>
              <w14:schemeClr w14:val="tx1"/>
            </w14:solidFill>
          </w14:textFill>
        </w:rPr>
      </w:pPr>
    </w:p>
    <w:p>
      <w:pPr>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强国奉献青春和力量。现将有关事项通知如下：</w:t>
      </w:r>
    </w:p>
    <w:p>
      <w:pPr>
        <w:ind w:firstLine="640" w:firstLineChars="20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一、活动主题</w:t>
      </w:r>
    </w:p>
    <w:p>
      <w:pPr>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教育强国，奋斗有我</w:t>
      </w:r>
    </w:p>
    <w:p>
      <w:pPr>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二、活动组织</w:t>
      </w:r>
    </w:p>
    <w:p>
      <w:pPr>
        <w:spacing w:line="64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主办单位：教育部关心下一代工作委员会</w:t>
      </w:r>
    </w:p>
    <w:p>
      <w:pPr>
        <w:spacing w:line="640" w:lineRule="exact"/>
        <w:ind w:firstLine="616" w:firstLineChars="200"/>
        <w:rPr>
          <w:rFonts w:ascii="仿宋_GB2312" w:hAnsi="宋体" w:eastAsia="仿宋_GB2312"/>
          <w:color w:val="000000" w:themeColor="text1"/>
          <w:spacing w:val="-6"/>
          <w:sz w:val="32"/>
          <w:szCs w:val="32"/>
          <w14:textFill>
            <w14:solidFill>
              <w14:schemeClr w14:val="tx1"/>
            </w14:solidFill>
          </w14:textFill>
        </w:rPr>
      </w:pPr>
      <w:r>
        <w:rPr>
          <w:rFonts w:hint="eastAsia" w:ascii="仿宋_GB2312" w:hAnsi="宋体" w:eastAsia="仿宋_GB2312"/>
          <w:color w:val="000000" w:themeColor="text1"/>
          <w:spacing w:val="-6"/>
          <w:sz w:val="32"/>
          <w:szCs w:val="32"/>
          <w14:textFill>
            <w14:solidFill>
              <w14:schemeClr w14:val="tx1"/>
            </w14:solidFill>
          </w14:textFill>
        </w:rPr>
        <w:t>承办单位：各省级教育系统关工委、部直属各高校关工委</w:t>
      </w:r>
    </w:p>
    <w:p>
      <w:pPr>
        <w:spacing w:line="64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协办单位：中国教育电视台、中国大学生在线</w:t>
      </w:r>
    </w:p>
    <w:p>
      <w:pPr>
        <w:pStyle w:val="4"/>
        <w:widowControl w:val="0"/>
        <w:spacing w:line="640" w:lineRule="exact"/>
        <w:ind w:firstLine="640" w:firstLineChars="200"/>
        <w:jc w:val="both"/>
        <w:rPr>
          <w:rFonts w:ascii="Times New Roman" w:hAnsi="Times New Roman" w:eastAsia="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w:t>
      </w:r>
      <w:r>
        <w:rPr>
          <w:rFonts w:hint="eastAsia" w:ascii="Times New Roman" w:hAnsi="Times New Roman" w:eastAsia="黑体"/>
          <w:color w:val="000000" w:themeColor="text1"/>
          <w:sz w:val="32"/>
          <w:szCs w:val="32"/>
          <w14:textFill>
            <w14:solidFill>
              <w14:schemeClr w14:val="tx1"/>
            </w14:solidFill>
          </w14:textFill>
        </w:rPr>
        <w:t>活动形式</w:t>
      </w:r>
    </w:p>
    <w:p>
      <w:pPr>
        <w:spacing w:line="640" w:lineRule="exact"/>
        <w:ind w:firstLine="64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由学校关工委充分组织发动二级学院关工委，</w:t>
      </w:r>
      <w:r>
        <w:rPr>
          <w:rFonts w:hint="eastAsia" w:ascii="仿宋_GB2312" w:hAnsi="宋体" w:eastAsia="仿宋_GB2312"/>
          <w:color w:val="000000" w:themeColor="text1"/>
          <w:sz w:val="32"/>
          <w:szCs w:val="32"/>
          <w14:textFill>
            <w14:solidFill>
              <w14:schemeClr w14:val="tx1"/>
            </w14:solidFill>
          </w14:textFill>
        </w:rPr>
        <w:t>围绕年度活动主题，</w:t>
      </w:r>
      <w:r>
        <w:rPr>
          <w:rFonts w:hint="eastAsia" w:ascii="Times New Roman" w:hAnsi="Times New Roman" w:eastAsia="仿宋_GB2312"/>
          <w:color w:val="000000" w:themeColor="text1"/>
          <w:sz w:val="32"/>
          <w:szCs w:val="32"/>
          <w14:textFill>
            <w14:solidFill>
              <w14:schemeClr w14:val="tx1"/>
            </w14:solidFill>
          </w14:textFill>
        </w:rPr>
        <w:t>组织青年学生与有影响力的本地、本校“五老”进行深入交流，挖掘、整理、展现他们在中国特色社会主义事业和建设教育强国、科技强国、人才强国中的感人事迹和人生体验，以及对青年学生积极投身教育强国建设实践的重托和建议，</w:t>
      </w:r>
      <w:r>
        <w:rPr>
          <w:rFonts w:hint="eastAsia" w:ascii="仿宋_GB2312" w:hAnsi="宋体" w:eastAsia="仿宋_GB2312"/>
          <w:color w:val="000000" w:themeColor="text1"/>
          <w:sz w:val="32"/>
          <w:szCs w:val="32"/>
          <w14:textFill>
            <w14:solidFill>
              <w14:schemeClr w14:val="tx1"/>
            </w14:solidFill>
          </w14:textFill>
        </w:rPr>
        <w:t>通过征文、微视频、舞台剧形式进行展示和传播。</w:t>
      </w:r>
    </w:p>
    <w:p>
      <w:pPr>
        <w:pStyle w:val="4"/>
        <w:widowControl w:val="0"/>
        <w:spacing w:line="640" w:lineRule="exact"/>
        <w:ind w:left="64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四、活动安排</w:t>
      </w:r>
    </w:p>
    <w:p>
      <w:pPr>
        <w:pStyle w:val="4"/>
        <w:widowControl w:val="0"/>
        <w:spacing w:line="640" w:lineRule="exact"/>
        <w:ind w:firstLine="640" w:firstLineChars="200"/>
        <w:jc w:val="both"/>
        <w:rPr>
          <w:rFonts w:ascii="楷体" w:hAnsi="楷体" w:eastAsia="楷体"/>
          <w:color w:val="000000" w:themeColor="text1"/>
          <w:kern w:val="2"/>
          <w:sz w:val="32"/>
          <w:szCs w:val="32"/>
          <w14:textFill>
            <w14:solidFill>
              <w14:schemeClr w14:val="tx1"/>
            </w14:solidFill>
          </w14:textFill>
        </w:rPr>
      </w:pPr>
      <w:r>
        <w:rPr>
          <w:rFonts w:hint="eastAsia" w:ascii="楷体" w:hAnsi="楷体" w:eastAsia="楷体"/>
          <w:color w:val="000000" w:themeColor="text1"/>
          <w:kern w:val="2"/>
          <w:sz w:val="32"/>
          <w:szCs w:val="32"/>
          <w14:textFill>
            <w14:solidFill>
              <w14:schemeClr w14:val="tx1"/>
            </w14:solidFill>
          </w14:textFill>
        </w:rPr>
        <w:t>（一）</w:t>
      </w:r>
      <w:r>
        <w:rPr>
          <w:rFonts w:ascii="楷体" w:hAnsi="楷体" w:eastAsia="楷体"/>
          <w:color w:val="000000" w:themeColor="text1"/>
          <w:kern w:val="2"/>
          <w:sz w:val="32"/>
          <w:szCs w:val="32"/>
          <w14:textFill>
            <w14:solidFill>
              <w14:schemeClr w14:val="tx1"/>
            </w14:solidFill>
          </w14:textFill>
        </w:rPr>
        <w:t>部署</w:t>
      </w:r>
      <w:r>
        <w:rPr>
          <w:rFonts w:hint="eastAsia" w:ascii="楷体" w:hAnsi="楷体" w:eastAsia="楷体"/>
          <w:color w:val="000000" w:themeColor="text1"/>
          <w:kern w:val="2"/>
          <w:sz w:val="32"/>
          <w:szCs w:val="32"/>
          <w14:textFill>
            <w14:solidFill>
              <w14:schemeClr w14:val="tx1"/>
            </w14:solidFill>
          </w14:textFill>
        </w:rPr>
        <w:t>阶段</w:t>
      </w:r>
      <w:r>
        <w:rPr>
          <w:rFonts w:ascii="楷体" w:hAnsi="楷体" w:eastAsia="楷体"/>
          <w:color w:val="000000" w:themeColor="text1"/>
          <w:kern w:val="2"/>
          <w:sz w:val="32"/>
          <w:szCs w:val="32"/>
          <w14:textFill>
            <w14:solidFill>
              <w14:schemeClr w14:val="tx1"/>
            </w14:solidFill>
          </w14:textFill>
        </w:rPr>
        <w:t>（</w:t>
      </w:r>
      <w:r>
        <w:rPr>
          <w:rFonts w:hint="eastAsia" w:ascii="楷体" w:hAnsi="楷体" w:eastAsia="楷体"/>
          <w:color w:val="000000" w:themeColor="text1"/>
          <w:kern w:val="2"/>
          <w:sz w:val="32"/>
          <w:szCs w:val="32"/>
          <w14:textFill>
            <w14:solidFill>
              <w14:schemeClr w14:val="tx1"/>
            </w14:solidFill>
          </w14:textFill>
        </w:rPr>
        <w:t>2024年</w:t>
      </w:r>
      <w:r>
        <w:rPr>
          <w:rFonts w:ascii="楷体" w:hAnsi="楷体" w:eastAsia="楷体"/>
          <w:color w:val="000000" w:themeColor="text1"/>
          <w:kern w:val="2"/>
          <w:sz w:val="32"/>
          <w:szCs w:val="32"/>
          <w14:textFill>
            <w14:solidFill>
              <w14:schemeClr w14:val="tx1"/>
            </w14:solidFill>
          </w14:textFill>
        </w:rPr>
        <w:t>3</w:t>
      </w:r>
      <w:r>
        <w:rPr>
          <w:rFonts w:hint="eastAsia" w:ascii="楷体" w:hAnsi="楷体" w:eastAsia="楷体"/>
          <w:color w:val="000000" w:themeColor="text1"/>
          <w:kern w:val="2"/>
          <w:sz w:val="32"/>
          <w:szCs w:val="32"/>
          <w14:textFill>
            <w14:solidFill>
              <w14:schemeClr w14:val="tx1"/>
            </w14:solidFill>
          </w14:textFill>
        </w:rPr>
        <w:t>月初</w:t>
      </w:r>
      <w:r>
        <w:rPr>
          <w:rFonts w:ascii="楷体" w:hAnsi="楷体" w:eastAsia="楷体"/>
          <w:color w:val="000000" w:themeColor="text1"/>
          <w:kern w:val="2"/>
          <w:sz w:val="32"/>
          <w:szCs w:val="32"/>
          <w14:textFill>
            <w14:solidFill>
              <w14:schemeClr w14:val="tx1"/>
            </w14:solidFill>
          </w14:textFill>
        </w:rPr>
        <w:t>）</w:t>
      </w:r>
    </w:p>
    <w:p>
      <w:pPr>
        <w:pStyle w:val="4"/>
        <w:widowControl w:val="0"/>
        <w:spacing w:line="640" w:lineRule="exact"/>
        <w:ind w:firstLine="640" w:firstLineChars="200"/>
        <w:jc w:val="both"/>
        <w:rPr>
          <w:rFonts w:ascii="楷体_GB2312" w:hAnsi="Times New Roman" w:eastAsia="楷体_GB2312"/>
          <w:bCs/>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各省级教育系统关工委、部直属各高校关工委结合实际制定</w:t>
      </w:r>
      <w:r>
        <w:rPr>
          <w:rFonts w:ascii="Times New Roman" w:hAnsi="Times New Roman" w:eastAsia="仿宋_GB2312"/>
          <w:color w:val="000000" w:themeColor="text1"/>
          <w:kern w:val="2"/>
          <w:sz w:val="32"/>
          <w:szCs w:val="32"/>
          <w14:textFill>
            <w14:solidFill>
              <w14:schemeClr w14:val="tx1"/>
            </w14:solidFill>
          </w14:textFill>
        </w:rPr>
        <w:t>具体活动方案，</w:t>
      </w:r>
      <w:r>
        <w:rPr>
          <w:rFonts w:hint="eastAsia" w:ascii="Times New Roman" w:hAnsi="Times New Roman" w:eastAsia="仿宋_GB2312"/>
          <w:color w:val="000000" w:themeColor="text1"/>
          <w:kern w:val="2"/>
          <w:sz w:val="32"/>
          <w:szCs w:val="32"/>
          <w14:textFill>
            <w14:solidFill>
              <w14:schemeClr w14:val="tx1"/>
            </w14:solidFill>
          </w14:textFill>
        </w:rPr>
        <w:t>做好本地本校活动的</w:t>
      </w:r>
      <w:r>
        <w:rPr>
          <w:rFonts w:ascii="Times New Roman" w:hAnsi="Times New Roman" w:eastAsia="仿宋_GB2312"/>
          <w:color w:val="000000" w:themeColor="text1"/>
          <w:kern w:val="2"/>
          <w:sz w:val="32"/>
          <w:szCs w:val="32"/>
          <w14:textFill>
            <w14:solidFill>
              <w14:schemeClr w14:val="tx1"/>
            </w14:solidFill>
          </w14:textFill>
        </w:rPr>
        <w:t>部署、宣传发动和</w:t>
      </w:r>
      <w:r>
        <w:rPr>
          <w:rFonts w:hint="eastAsia" w:ascii="Times New Roman" w:hAnsi="Times New Roman" w:eastAsia="仿宋_GB2312"/>
          <w:color w:val="000000" w:themeColor="text1"/>
          <w:kern w:val="2"/>
          <w:sz w:val="32"/>
          <w:szCs w:val="32"/>
          <w14:textFill>
            <w14:solidFill>
              <w14:schemeClr w14:val="tx1"/>
            </w14:solidFill>
          </w14:textFill>
        </w:rPr>
        <w:t>工作</w:t>
      </w:r>
      <w:r>
        <w:rPr>
          <w:rFonts w:ascii="Times New Roman" w:hAnsi="Times New Roman" w:eastAsia="仿宋_GB2312"/>
          <w:color w:val="000000" w:themeColor="text1"/>
          <w:kern w:val="2"/>
          <w:sz w:val="32"/>
          <w:szCs w:val="32"/>
          <w14:textFill>
            <w14:solidFill>
              <w14:schemeClr w14:val="tx1"/>
            </w14:solidFill>
          </w14:textFill>
        </w:rPr>
        <w:t>指导</w:t>
      </w:r>
      <w:r>
        <w:rPr>
          <w:rFonts w:hint="eastAsia" w:ascii="Times New Roman" w:hAnsi="Times New Roman" w:eastAsia="仿宋_GB2312"/>
          <w:color w:val="000000" w:themeColor="text1"/>
          <w:kern w:val="2"/>
          <w:sz w:val="32"/>
          <w:szCs w:val="32"/>
          <w14:textFill>
            <w14:solidFill>
              <w14:schemeClr w14:val="tx1"/>
            </w14:solidFill>
          </w14:textFill>
        </w:rPr>
        <w:t>。</w:t>
      </w:r>
    </w:p>
    <w:p>
      <w:pPr>
        <w:pStyle w:val="4"/>
        <w:widowControl w:val="0"/>
        <w:spacing w:line="640" w:lineRule="exact"/>
        <w:ind w:firstLine="640" w:firstLineChars="200"/>
        <w:jc w:val="both"/>
        <w:rPr>
          <w:rFonts w:ascii="楷体" w:hAnsi="楷体" w:eastAsia="楷体"/>
          <w:color w:val="000000" w:themeColor="text1"/>
          <w:kern w:val="2"/>
          <w:sz w:val="32"/>
          <w:szCs w:val="32"/>
          <w14:textFill>
            <w14:solidFill>
              <w14:schemeClr w14:val="tx1"/>
            </w14:solidFill>
          </w14:textFill>
        </w:rPr>
      </w:pPr>
      <w:r>
        <w:rPr>
          <w:rFonts w:hint="eastAsia" w:ascii="楷体" w:hAnsi="楷体" w:eastAsia="楷体"/>
          <w:color w:val="000000" w:themeColor="text1"/>
          <w:kern w:val="2"/>
          <w:sz w:val="32"/>
          <w:szCs w:val="32"/>
          <w14:textFill>
            <w14:solidFill>
              <w14:schemeClr w14:val="tx1"/>
            </w14:solidFill>
          </w14:textFill>
        </w:rPr>
        <w:t>（二）活动开展及初评、展示阶段（</w:t>
      </w:r>
      <w:r>
        <w:rPr>
          <w:rFonts w:ascii="楷体" w:hAnsi="楷体" w:eastAsia="楷体"/>
          <w:color w:val="000000" w:themeColor="text1"/>
          <w:kern w:val="2"/>
          <w:sz w:val="32"/>
          <w:szCs w:val="32"/>
          <w14:textFill>
            <w14:solidFill>
              <w14:schemeClr w14:val="tx1"/>
            </w14:solidFill>
          </w14:textFill>
        </w:rPr>
        <w:t>2024</w:t>
      </w:r>
      <w:r>
        <w:rPr>
          <w:rFonts w:hint="eastAsia" w:ascii="楷体" w:hAnsi="楷体" w:eastAsia="楷体"/>
          <w:color w:val="000000" w:themeColor="text1"/>
          <w:kern w:val="2"/>
          <w:sz w:val="32"/>
          <w:szCs w:val="32"/>
          <w14:textFill>
            <w14:solidFill>
              <w14:schemeClr w14:val="tx1"/>
            </w14:solidFill>
          </w14:textFill>
        </w:rPr>
        <w:t>年3月—9月）</w:t>
      </w:r>
    </w:p>
    <w:p>
      <w:pPr>
        <w:pStyle w:val="4"/>
        <w:widowControl w:val="0"/>
        <w:spacing w:line="640" w:lineRule="exact"/>
        <w:ind w:firstLine="640" w:firstLineChars="200"/>
        <w:jc w:val="both"/>
        <w:rPr>
          <w:rFonts w:ascii="仿宋_GB2312" w:hAnsi="Times New Roman" w:eastAsia="仿宋_GB2312"/>
          <w:color w:val="000000" w:themeColor="text1"/>
          <w:kern w:val="2"/>
          <w:sz w:val="32"/>
          <w:szCs w:val="32"/>
          <w14:textFill>
            <w14:solidFill>
              <w14:schemeClr w14:val="tx1"/>
            </w14:solidFill>
          </w14:textFill>
        </w:rPr>
      </w:pPr>
      <w:r>
        <w:rPr>
          <w:rFonts w:hint="eastAsia" w:ascii="仿宋_GB2312" w:hAnsi="Times New Roman" w:eastAsia="仿宋_GB2312"/>
          <w:color w:val="000000" w:themeColor="text1"/>
          <w:kern w:val="2"/>
          <w:sz w:val="32"/>
          <w:szCs w:val="32"/>
          <w14:textFill>
            <w14:solidFill>
              <w14:schemeClr w14:val="tx1"/>
            </w14:solidFill>
          </w14:textFill>
        </w:rPr>
        <w:t>各高校关工委根据部署安排，围绕年度活动主题，指导确定“五老”人选，组织青年学生与之结对、交流，撰写文章、拍摄微视频、录制舞台剧（具体要求见附件1）。各省级教育系统关工委、部直属各高校关工委分别负责</w:t>
      </w:r>
      <w:r>
        <w:rPr>
          <w:rFonts w:hint="eastAsia" w:ascii="仿宋_GB2312" w:hAnsi="Times New Roman" w:eastAsia="仿宋_GB2312"/>
          <w:color w:val="000000" w:themeColor="text1"/>
          <w:sz w:val="32"/>
          <w:szCs w:val="32"/>
          <w14:textFill>
            <w14:solidFill>
              <w14:schemeClr w14:val="tx1"/>
            </w14:solidFill>
          </w14:textFill>
        </w:rPr>
        <w:t>组织本地本校作品评审</w:t>
      </w:r>
      <w:r>
        <w:rPr>
          <w:rFonts w:hint="eastAsia" w:ascii="仿宋_GB2312" w:hAnsi="Times New Roman" w:eastAsia="仿宋_GB2312"/>
          <w:color w:val="000000" w:themeColor="text1"/>
          <w:kern w:val="2"/>
          <w:sz w:val="32"/>
          <w:szCs w:val="32"/>
          <w14:textFill>
            <w14:solidFill>
              <w14:schemeClr w14:val="tx1"/>
            </w14:solidFill>
          </w14:textFill>
        </w:rPr>
        <w:t>（评审参考标准见附件2）</w:t>
      </w:r>
      <w:r>
        <w:rPr>
          <w:rFonts w:hint="eastAsia" w:ascii="仿宋_GB2312" w:hAnsi="Times New Roman" w:eastAsia="仿宋_GB2312"/>
          <w:color w:val="000000" w:themeColor="text1"/>
          <w:sz w:val="32"/>
          <w:szCs w:val="32"/>
          <w14:textFill>
            <w14:solidFill>
              <w14:schemeClr w14:val="tx1"/>
            </w14:solidFill>
          </w14:textFill>
        </w:rPr>
        <w:t>和展示，并及时以多种形式对活动开展情况进行宣传报道。</w:t>
      </w:r>
    </w:p>
    <w:p>
      <w:pPr>
        <w:pStyle w:val="4"/>
        <w:widowControl w:val="0"/>
        <w:spacing w:line="640" w:lineRule="exact"/>
        <w:ind w:firstLine="640" w:firstLineChars="200"/>
        <w:jc w:val="both"/>
        <w:rPr>
          <w:rFonts w:ascii="楷体" w:hAnsi="楷体" w:eastAsia="楷体"/>
          <w:b/>
          <w:bCs/>
          <w:color w:val="000000" w:themeColor="text1"/>
          <w:kern w:val="2"/>
          <w:sz w:val="32"/>
          <w:szCs w:val="32"/>
          <w14:textFill>
            <w14:solidFill>
              <w14:schemeClr w14:val="tx1"/>
            </w14:solidFill>
          </w14:textFill>
        </w:rPr>
      </w:pPr>
      <w:r>
        <w:rPr>
          <w:rFonts w:hint="eastAsia" w:ascii="楷体" w:hAnsi="楷体" w:eastAsia="楷体"/>
          <w:color w:val="000000" w:themeColor="text1"/>
          <w:kern w:val="2"/>
          <w:sz w:val="32"/>
          <w:szCs w:val="32"/>
          <w14:textFill>
            <w14:solidFill>
              <w14:schemeClr w14:val="tx1"/>
            </w14:solidFill>
          </w14:textFill>
        </w:rPr>
        <w:t>（三）作品推荐阶段（2024年</w:t>
      </w:r>
      <w:r>
        <w:rPr>
          <w:rFonts w:ascii="楷体" w:hAnsi="楷体" w:eastAsia="楷体"/>
          <w:color w:val="000000" w:themeColor="text1"/>
          <w:kern w:val="2"/>
          <w:sz w:val="32"/>
          <w:szCs w:val="32"/>
          <w14:textFill>
            <w14:solidFill>
              <w14:schemeClr w14:val="tx1"/>
            </w14:solidFill>
          </w14:textFill>
        </w:rPr>
        <w:t>9</w:t>
      </w:r>
      <w:r>
        <w:rPr>
          <w:rFonts w:hint="eastAsia" w:ascii="楷体" w:hAnsi="楷体" w:eastAsia="楷体"/>
          <w:color w:val="000000" w:themeColor="text1"/>
          <w:kern w:val="2"/>
          <w:sz w:val="32"/>
          <w:szCs w:val="32"/>
          <w14:textFill>
            <w14:solidFill>
              <w14:schemeClr w14:val="tx1"/>
            </w14:solidFill>
          </w14:textFill>
        </w:rPr>
        <w:t>月下旬）</w:t>
      </w:r>
    </w:p>
    <w:p>
      <w:pPr>
        <w:pStyle w:val="4"/>
        <w:widowControl w:val="0"/>
        <w:spacing w:line="640" w:lineRule="exact"/>
        <w:ind w:firstLine="640" w:firstLineChars="200"/>
        <w:jc w:val="both"/>
        <w:rPr>
          <w:rFonts w:ascii="仿宋_GB2312" w:hAnsi="Times New Roman" w:eastAsia="仿宋_GB2312"/>
          <w:color w:val="000000" w:themeColor="text1"/>
          <w:kern w:val="2"/>
          <w:sz w:val="32"/>
          <w:szCs w:val="32"/>
          <w14:textFill>
            <w14:solidFill>
              <w14:schemeClr w14:val="tx1"/>
            </w14:solidFill>
          </w14:textFill>
        </w:rPr>
      </w:pPr>
      <w:r>
        <w:rPr>
          <w:rFonts w:hint="eastAsia" w:ascii="仿宋_GB2312" w:hAnsi="Times New Roman" w:eastAsia="仿宋_GB2312"/>
          <w:color w:val="000000" w:themeColor="text1"/>
          <w:kern w:val="2"/>
          <w:sz w:val="32"/>
          <w:szCs w:val="32"/>
          <w14:textFill>
            <w14:solidFill>
              <w14:schemeClr w14:val="tx1"/>
            </w14:solidFill>
          </w14:textFill>
        </w:rPr>
        <w:t>各省级教育系统关工委和部直属各高校关工委于</w:t>
      </w:r>
      <w:r>
        <w:rPr>
          <w:rFonts w:hint="eastAsia" w:ascii="仿宋_GB2312" w:hAnsi="Times New Roman" w:eastAsia="仿宋_GB2312"/>
          <w:b/>
          <w:color w:val="000000" w:themeColor="text1"/>
          <w:kern w:val="2"/>
          <w:sz w:val="32"/>
          <w:szCs w:val="32"/>
          <w14:textFill>
            <w14:solidFill>
              <w14:schemeClr w14:val="tx1"/>
            </w14:solidFill>
          </w14:textFill>
        </w:rPr>
        <w:t>2024年</w:t>
      </w:r>
      <w:r>
        <w:rPr>
          <w:rFonts w:ascii="仿宋_GB2312" w:hAnsi="Times New Roman" w:eastAsia="仿宋_GB2312"/>
          <w:b/>
          <w:color w:val="000000" w:themeColor="text1"/>
          <w:sz w:val="32"/>
          <w:szCs w:val="32"/>
          <w14:textFill>
            <w14:solidFill>
              <w14:schemeClr w14:val="tx1"/>
            </w14:solidFill>
          </w14:textFill>
        </w:rPr>
        <w:t>9</w:t>
      </w:r>
      <w:r>
        <w:rPr>
          <w:rFonts w:hint="eastAsia" w:ascii="仿宋_GB2312" w:hAnsi="Times New Roman" w:eastAsia="仿宋_GB2312"/>
          <w:b/>
          <w:color w:val="000000" w:themeColor="text1"/>
          <w:sz w:val="32"/>
          <w:szCs w:val="32"/>
          <w14:textFill>
            <w14:solidFill>
              <w14:schemeClr w14:val="tx1"/>
            </w14:solidFill>
          </w14:textFill>
        </w:rPr>
        <w:t>月2</w:t>
      </w:r>
      <w:r>
        <w:rPr>
          <w:rFonts w:ascii="仿宋_GB2312" w:hAnsi="Times New Roman" w:eastAsia="仿宋_GB2312"/>
          <w:b/>
          <w:color w:val="000000" w:themeColor="text1"/>
          <w:sz w:val="32"/>
          <w:szCs w:val="32"/>
          <w14:textFill>
            <w14:solidFill>
              <w14:schemeClr w14:val="tx1"/>
            </w14:solidFill>
          </w14:textFill>
        </w:rPr>
        <w:t>0</w:t>
      </w:r>
      <w:r>
        <w:rPr>
          <w:rFonts w:hint="eastAsia" w:ascii="仿宋_GB2312" w:hAnsi="Times New Roman" w:eastAsia="仿宋_GB2312"/>
          <w:b/>
          <w:color w:val="000000" w:themeColor="text1"/>
          <w:sz w:val="32"/>
          <w:szCs w:val="32"/>
          <w14:textFill>
            <w14:solidFill>
              <w14:schemeClr w14:val="tx1"/>
            </w14:solidFill>
          </w14:textFill>
        </w:rPr>
        <w:t>日前，</w:t>
      </w:r>
      <w:r>
        <w:rPr>
          <w:rFonts w:hint="eastAsia" w:ascii="仿宋_GB2312" w:hAnsi="Times New Roman" w:eastAsia="仿宋_GB2312"/>
          <w:b/>
          <w:color w:val="000000" w:themeColor="text1"/>
          <w:kern w:val="2"/>
          <w:sz w:val="32"/>
          <w:szCs w:val="32"/>
          <w14:textFill>
            <w14:solidFill>
              <w14:schemeClr w14:val="tx1"/>
            </w14:solidFill>
          </w14:textFill>
        </w:rPr>
        <w:t>向部关工委报送推荐作品</w:t>
      </w:r>
      <w:r>
        <w:rPr>
          <w:rFonts w:hint="eastAsia" w:ascii="仿宋_GB2312" w:hAnsi="Times New Roman" w:eastAsia="仿宋_GB2312"/>
          <w:b/>
          <w:color w:val="000000" w:themeColor="text1"/>
          <w:sz w:val="32"/>
          <w:szCs w:val="32"/>
          <w14:textFill>
            <w14:solidFill>
              <w14:schemeClr w14:val="tx1"/>
            </w14:solidFill>
          </w14:textFill>
        </w:rPr>
        <w:t>及</w:t>
      </w:r>
      <w:r>
        <w:rPr>
          <w:rFonts w:hint="eastAsia" w:ascii="仿宋_GB2312" w:hAnsi="Times New Roman" w:eastAsia="仿宋_GB2312"/>
          <w:b/>
          <w:color w:val="000000" w:themeColor="text1"/>
          <w:kern w:val="2"/>
          <w:sz w:val="32"/>
          <w:szCs w:val="32"/>
          <w14:textFill>
            <w14:solidFill>
              <w14:schemeClr w14:val="tx1"/>
            </w14:solidFill>
          </w14:textFill>
        </w:rPr>
        <w:t>《“读懂中国”活动推荐作品信息表》（见附件3）、《“读懂中国”活动开展情况统计表》（见附件4）和活动总结。</w:t>
      </w:r>
      <w:r>
        <w:rPr>
          <w:rFonts w:hint="eastAsia" w:ascii="仿宋_GB2312" w:hAnsi="Times New Roman" w:eastAsia="仿宋_GB2312"/>
          <w:color w:val="000000" w:themeColor="text1"/>
          <w:kern w:val="2"/>
          <w:sz w:val="32"/>
          <w:szCs w:val="32"/>
          <w14:textFill>
            <w14:solidFill>
              <w14:schemeClr w14:val="tx1"/>
            </w14:solidFill>
          </w14:textFill>
        </w:rPr>
        <w:t>各省征文和微视频推荐数量参见《各省（区、市）推荐作品数量表》（见附件</w:t>
      </w:r>
      <w:r>
        <w:rPr>
          <w:rFonts w:ascii="仿宋_GB2312" w:hAnsi="Times New Roman" w:eastAsia="仿宋_GB2312"/>
          <w:color w:val="000000" w:themeColor="text1"/>
          <w:kern w:val="2"/>
          <w:sz w:val="32"/>
          <w:szCs w:val="32"/>
          <w14:textFill>
            <w14:solidFill>
              <w14:schemeClr w14:val="tx1"/>
            </w14:solidFill>
          </w14:textFill>
        </w:rPr>
        <w:t>5</w:t>
      </w:r>
      <w:r>
        <w:rPr>
          <w:rFonts w:hint="eastAsia" w:ascii="仿宋_GB2312" w:hAnsi="Times New Roman" w:eastAsia="仿宋_GB2312"/>
          <w:color w:val="000000" w:themeColor="text1"/>
          <w:kern w:val="2"/>
          <w:sz w:val="32"/>
          <w:szCs w:val="32"/>
          <w14:textFill>
            <w14:solidFill>
              <w14:schemeClr w14:val="tx1"/>
            </w14:solidFill>
          </w14:textFill>
        </w:rPr>
        <w:t>），部直属高校每校推荐征文5篇、微视频3个。舞台剧自愿推荐，各省、各部直属高校推荐数量分别不超过3个、1个。活动总结1000字以内，主要反映特色做法、活动成效等。报送邮箱：</w:t>
      </w:r>
      <w:r>
        <w:fldChar w:fldCharType="begin"/>
      </w:r>
      <w:r>
        <w:instrText xml:space="preserve"> HYPERLINK "mailto:dudongzhongguo@126.com。" </w:instrText>
      </w:r>
      <w:r>
        <w:fldChar w:fldCharType="separate"/>
      </w:r>
      <w:r>
        <w:rPr>
          <w:rFonts w:ascii="Times New Roman" w:hAnsi="Times New Roman" w:eastAsia="仿宋_GB2312"/>
          <w:color w:val="000000" w:themeColor="text1"/>
          <w:kern w:val="2"/>
          <w:sz w:val="32"/>
          <w:szCs w:val="32"/>
          <w14:textFill>
            <w14:solidFill>
              <w14:schemeClr w14:val="tx1"/>
            </w14:solidFill>
          </w14:textFill>
        </w:rPr>
        <w:t>dudongzhongguo@126.com</w:t>
      </w:r>
      <w:r>
        <w:rPr>
          <w:rFonts w:hint="eastAsia" w:ascii="仿宋_GB2312" w:hAnsi="Times New Roman" w:eastAsia="仿宋_GB2312"/>
          <w:color w:val="000000" w:themeColor="text1"/>
          <w:kern w:val="2"/>
          <w:sz w:val="32"/>
          <w:szCs w:val="32"/>
          <w14:textFill>
            <w14:solidFill>
              <w14:schemeClr w14:val="tx1"/>
            </w14:solidFill>
          </w14:textFill>
        </w:rPr>
        <w:t>。</w:t>
      </w:r>
      <w:r>
        <w:rPr>
          <w:rFonts w:hint="eastAsia" w:ascii="仿宋_GB2312" w:hAnsi="Times New Roman" w:eastAsia="仿宋_GB2312"/>
          <w:color w:val="000000" w:themeColor="text1"/>
          <w:kern w:val="2"/>
          <w:sz w:val="32"/>
          <w:szCs w:val="32"/>
          <w14:textFill>
            <w14:solidFill>
              <w14:schemeClr w14:val="tx1"/>
            </w14:solidFill>
          </w14:textFill>
        </w:rPr>
        <w:fldChar w:fldCharType="end"/>
      </w:r>
    </w:p>
    <w:p>
      <w:pPr>
        <w:pStyle w:val="4"/>
        <w:widowControl w:val="0"/>
        <w:spacing w:line="640" w:lineRule="exact"/>
        <w:ind w:firstLine="640" w:firstLineChars="200"/>
        <w:jc w:val="both"/>
        <w:rPr>
          <w:rFonts w:ascii="楷体" w:hAnsi="楷体" w:eastAsia="楷体"/>
          <w:b/>
          <w:bCs/>
          <w:color w:val="000000" w:themeColor="text1"/>
          <w:kern w:val="2"/>
          <w:sz w:val="32"/>
          <w:szCs w:val="32"/>
          <w14:textFill>
            <w14:solidFill>
              <w14:schemeClr w14:val="tx1"/>
            </w14:solidFill>
          </w14:textFill>
        </w:rPr>
      </w:pPr>
      <w:r>
        <w:rPr>
          <w:rFonts w:hint="eastAsia" w:ascii="楷体" w:hAnsi="楷体" w:eastAsia="楷体"/>
          <w:color w:val="000000" w:themeColor="text1"/>
          <w:kern w:val="2"/>
          <w:sz w:val="32"/>
          <w:szCs w:val="32"/>
          <w14:textFill>
            <w14:solidFill>
              <w14:schemeClr w14:val="tx1"/>
            </w14:solidFill>
          </w14:textFill>
        </w:rPr>
        <w:t>（四）评审及展播作品制作阶段（2024年10月中旬—</w:t>
      </w:r>
      <w:r>
        <w:rPr>
          <w:rFonts w:ascii="楷体" w:hAnsi="楷体" w:eastAsia="楷体"/>
          <w:color w:val="000000" w:themeColor="text1"/>
          <w:kern w:val="2"/>
          <w:sz w:val="32"/>
          <w:szCs w:val="32"/>
          <w14:textFill>
            <w14:solidFill>
              <w14:schemeClr w14:val="tx1"/>
            </w14:solidFill>
          </w14:textFill>
        </w:rPr>
        <w:t>1</w:t>
      </w:r>
      <w:r>
        <w:rPr>
          <w:rFonts w:hint="eastAsia" w:ascii="楷体" w:hAnsi="楷体" w:eastAsia="楷体"/>
          <w:color w:val="000000" w:themeColor="text1"/>
          <w:kern w:val="2"/>
          <w:sz w:val="32"/>
          <w:szCs w:val="32"/>
          <w14:textFill>
            <w14:solidFill>
              <w14:schemeClr w14:val="tx1"/>
            </w14:solidFill>
          </w14:textFill>
        </w:rPr>
        <w:t>2月底）</w:t>
      </w:r>
    </w:p>
    <w:p>
      <w:pPr>
        <w:pStyle w:val="4"/>
        <w:widowControl w:val="0"/>
        <w:spacing w:line="640" w:lineRule="exact"/>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教育部关工委组织专家对各省级教育系统关工委和部直属各高校关工委推荐的作品分类进行评审，中国教育电视台对部分优秀作品进行加工、制作。</w:t>
      </w:r>
    </w:p>
    <w:p>
      <w:pPr>
        <w:pStyle w:val="4"/>
        <w:widowControl w:val="0"/>
        <w:spacing w:line="640" w:lineRule="exact"/>
        <w:ind w:firstLine="640" w:firstLineChars="200"/>
        <w:jc w:val="both"/>
        <w:rPr>
          <w:rFonts w:ascii="楷体" w:hAnsi="楷体" w:eastAsia="楷体"/>
          <w:color w:val="000000" w:themeColor="text1"/>
          <w:kern w:val="2"/>
          <w:sz w:val="32"/>
          <w:szCs w:val="32"/>
          <w14:textFill>
            <w14:solidFill>
              <w14:schemeClr w14:val="tx1"/>
            </w14:solidFill>
          </w14:textFill>
        </w:rPr>
      </w:pPr>
      <w:r>
        <w:rPr>
          <w:rFonts w:hint="eastAsia" w:ascii="楷体" w:hAnsi="楷体" w:eastAsia="楷体"/>
          <w:color w:val="000000" w:themeColor="text1"/>
          <w:kern w:val="2"/>
          <w:sz w:val="32"/>
          <w:szCs w:val="32"/>
          <w14:textFill>
            <w14:solidFill>
              <w14:schemeClr w14:val="tx1"/>
            </w14:solidFill>
          </w14:textFill>
        </w:rPr>
        <w:t>（五）优秀作品展播及推广阶段（202</w:t>
      </w:r>
      <w:r>
        <w:rPr>
          <w:rFonts w:ascii="楷体" w:hAnsi="楷体" w:eastAsia="楷体"/>
          <w:color w:val="000000" w:themeColor="text1"/>
          <w:kern w:val="2"/>
          <w:sz w:val="32"/>
          <w:szCs w:val="32"/>
          <w14:textFill>
            <w14:solidFill>
              <w14:schemeClr w14:val="tx1"/>
            </w14:solidFill>
          </w14:textFill>
        </w:rPr>
        <w:t>5</w:t>
      </w:r>
      <w:r>
        <w:rPr>
          <w:rFonts w:hint="eastAsia" w:ascii="楷体" w:hAnsi="楷体" w:eastAsia="楷体"/>
          <w:color w:val="000000" w:themeColor="text1"/>
          <w:kern w:val="2"/>
          <w:sz w:val="32"/>
          <w:szCs w:val="32"/>
          <w14:textFill>
            <w14:solidFill>
              <w14:schemeClr w14:val="tx1"/>
            </w14:solidFill>
          </w14:textFill>
        </w:rPr>
        <w:t>年</w:t>
      </w:r>
      <w:r>
        <w:rPr>
          <w:rFonts w:ascii="楷体" w:hAnsi="楷体" w:eastAsia="楷体"/>
          <w:color w:val="000000" w:themeColor="text1"/>
          <w:kern w:val="2"/>
          <w:sz w:val="32"/>
          <w:szCs w:val="32"/>
          <w14:textFill>
            <w14:solidFill>
              <w14:schemeClr w14:val="tx1"/>
            </w14:solidFill>
          </w14:textFill>
        </w:rPr>
        <w:t>1</w:t>
      </w:r>
      <w:r>
        <w:rPr>
          <w:rFonts w:hint="eastAsia" w:ascii="楷体" w:hAnsi="楷体" w:eastAsia="楷体"/>
          <w:color w:val="000000" w:themeColor="text1"/>
          <w:kern w:val="2"/>
          <w:sz w:val="32"/>
          <w:szCs w:val="32"/>
          <w14:textFill>
            <w14:solidFill>
              <w14:schemeClr w14:val="tx1"/>
            </w14:solidFill>
          </w14:textFill>
        </w:rPr>
        <w:t>月开始）</w:t>
      </w:r>
    </w:p>
    <w:p>
      <w:pPr>
        <w:pStyle w:val="4"/>
        <w:widowControl w:val="0"/>
        <w:spacing w:line="640" w:lineRule="exact"/>
        <w:ind w:firstLine="640"/>
        <w:jc w:val="both"/>
        <w:rPr>
          <w:rFonts w:ascii="仿宋_GB2312" w:eastAsia="仿宋_GB2312" w:cs="仿宋_GB2312"/>
          <w:bCs/>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中国教育电视台，中国大学生在线官网以及微信公众号、视频号、微博等平台，教育部关工委微信公众号、《心系下一代》杂志等，对优秀作品进行展播、推送、刊发。</w:t>
      </w:r>
      <w:r>
        <w:rPr>
          <w:rFonts w:hint="eastAsia" w:ascii="仿宋_GB2312" w:eastAsia="仿宋_GB2312" w:cs="仿宋_GB2312"/>
          <w:bCs/>
          <w:color w:val="000000" w:themeColor="text1"/>
          <w:sz w:val="32"/>
          <w:szCs w:val="32"/>
          <w:lang w:val="zh-CN"/>
          <w14:textFill>
            <w14:solidFill>
              <w14:schemeClr w14:val="tx1"/>
            </w14:solidFill>
          </w14:textFill>
        </w:rPr>
        <w:t>入选中国教育电视台展播作品，同一单位报送的征文和微视频，如被访谈人相同，原则上仅展播一个作品。</w:t>
      </w:r>
    </w:p>
    <w:p>
      <w:pPr>
        <w:pStyle w:val="4"/>
        <w:widowControl w:val="0"/>
        <w:spacing w:line="640" w:lineRule="exact"/>
        <w:ind w:firstLine="640" w:firstLineChars="2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五、有关要求</w:t>
      </w:r>
    </w:p>
    <w:p>
      <w:pPr>
        <w:pStyle w:val="4"/>
        <w:widowControl w:val="0"/>
        <w:spacing w:line="640" w:lineRule="exact"/>
        <w:ind w:firstLine="640"/>
        <w:jc w:val="both"/>
        <w:rPr>
          <w:rFonts w:ascii="Times New Roman" w:hAnsi="Times New Roman" w:eastAsia="仿宋_GB2312"/>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（一）加强领导，注重协作。</w:t>
      </w:r>
      <w:r>
        <w:rPr>
          <w:rFonts w:hint="eastAsia" w:ascii="仿宋_GB2312" w:eastAsia="仿宋_GB2312"/>
          <w:color w:val="000000" w:themeColor="text1"/>
          <w:sz w:val="32"/>
          <w:szCs w:val="32"/>
          <w14:textFill>
            <w14:solidFill>
              <w14:schemeClr w14:val="tx1"/>
            </w14:solidFill>
          </w14:textFill>
        </w:rPr>
        <w:t>各级教育系统关工委要以习近平新时代中国特色社会主义思想，特别是习近平总书记关于教育的重要论述为指导，在同级党组（党委）的领导下，将活动作为落实</w:t>
      </w:r>
      <w:r>
        <w:rPr>
          <w:rFonts w:hint="eastAsia" w:ascii="Times New Roman" w:hAnsi="Times New Roman" w:eastAsia="仿宋_GB2312"/>
          <w:color w:val="000000" w:themeColor="text1"/>
          <w:kern w:val="2"/>
          <w:sz w:val="32"/>
          <w:szCs w:val="32"/>
          <w14:textFill>
            <w14:solidFill>
              <w14:schemeClr w14:val="tx1"/>
            </w14:solidFill>
          </w14:textFill>
        </w:rPr>
        <w:t>“立德树人工程”“</w:t>
      </w: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eastAsia" w:ascii="Times New Roman" w:hAnsi="Times New Roman" w:eastAsia="仿宋_GB2312"/>
          <w:color w:val="000000" w:themeColor="text1"/>
          <w:kern w:val="2"/>
          <w:sz w:val="32"/>
          <w:szCs w:val="32"/>
          <w14:textFill>
            <w14:solidFill>
              <w14:schemeClr w14:val="tx1"/>
            </w14:solidFill>
          </w14:textFill>
        </w:rPr>
        <w:t>大思政课</w:t>
      </w: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eastAsia" w:ascii="Times New Roman" w:hAnsi="Times New Roman" w:eastAsia="仿宋_GB2312"/>
          <w:color w:val="000000" w:themeColor="text1"/>
          <w:kern w:val="2"/>
          <w:sz w:val="32"/>
          <w:szCs w:val="32"/>
          <w14:textFill>
            <w14:solidFill>
              <w14:schemeClr w14:val="tx1"/>
            </w14:solidFill>
          </w14:textFill>
        </w:rPr>
        <w:t>建设工程”的有效抓手，主动融入学校“五育并举”总格局和思政工作体系，配合学校、院系党团活动、德育工作等深入开展，充分发挥委员单位作用，协同开展好相关活动，共同把活动做大做强。</w:t>
      </w:r>
    </w:p>
    <w:p>
      <w:pPr>
        <w:pStyle w:val="4"/>
        <w:widowControl w:val="0"/>
        <w:spacing w:line="640" w:lineRule="exact"/>
        <w:ind w:firstLine="640"/>
        <w:jc w:val="both"/>
        <w:rPr>
          <w:rFonts w:ascii="仿宋_GB2312" w:eastAsia="仿宋_GB2312"/>
          <w:color w:val="000000" w:themeColor="text1"/>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（二）突出特色，重心下移。</w:t>
      </w:r>
      <w:r>
        <w:rPr>
          <w:rFonts w:hint="eastAsia" w:ascii="仿宋_GB2312" w:eastAsia="仿宋_GB2312"/>
          <w:color w:val="000000" w:themeColor="text1"/>
          <w:sz w:val="32"/>
          <w:szCs w:val="32"/>
          <w14:textFill>
            <w14:solidFill>
              <w14:schemeClr w14:val="tx1"/>
            </w14:solidFill>
          </w14:textFill>
        </w:rPr>
        <w:t>各级教育系统关工委要注重突出</w:t>
      </w:r>
      <w:r>
        <w:rPr>
          <w:rFonts w:hint="eastAsia" w:ascii="Times New Roman" w:hAnsi="Times New Roman" w:eastAsia="仿宋_GB2312"/>
          <w:color w:val="000000" w:themeColor="text1"/>
          <w:kern w:val="2"/>
          <w:sz w:val="32"/>
          <w:szCs w:val="32"/>
          <w14:textFill>
            <w14:solidFill>
              <w14:schemeClr w14:val="tx1"/>
            </w14:solidFill>
          </w14:textFill>
        </w:rPr>
        <w:t>活动</w:t>
      </w:r>
      <w:r>
        <w:rPr>
          <w:rFonts w:hint="eastAsia" w:ascii="仿宋_GB2312" w:eastAsia="仿宋_GB2312" w:cs="仿宋_GB2312"/>
          <w:bCs/>
          <w:color w:val="000000" w:themeColor="text1"/>
          <w:sz w:val="32"/>
          <w:szCs w:val="32"/>
          <w:lang w:val="zh-CN"/>
          <w14:textFill>
            <w14:solidFill>
              <w14:schemeClr w14:val="tx1"/>
            </w14:solidFill>
          </w14:textFill>
        </w:rPr>
        <w:t>“以史为本言传身教”</w:t>
      </w:r>
      <w:r>
        <w:rPr>
          <w:rFonts w:hint="eastAsia" w:ascii="Times New Roman" w:hAnsi="Times New Roman" w:eastAsia="仿宋_GB2312"/>
          <w:color w:val="000000" w:themeColor="text1"/>
          <w:kern w:val="2"/>
          <w:sz w:val="32"/>
          <w:szCs w:val="32"/>
          <w14:textFill>
            <w14:solidFill>
              <w14:schemeClr w14:val="tx1"/>
            </w14:solidFill>
          </w14:textFill>
        </w:rPr>
        <w:t>“老少结对双向互动”的特点，</w:t>
      </w:r>
      <w:r>
        <w:rPr>
          <w:rFonts w:hint="eastAsia" w:ascii="仿宋_GB2312" w:eastAsia="仿宋_GB2312"/>
          <w:color w:val="000000" w:themeColor="text1"/>
          <w:sz w:val="32"/>
          <w:szCs w:val="32"/>
          <w14:textFill>
            <w14:solidFill>
              <w14:schemeClr w14:val="tx1"/>
            </w14:solidFill>
          </w14:textFill>
        </w:rPr>
        <w:t>充分发挥二级院系在活动中的主体作用。要在遴选访谈人物上下功夫，深入挖掘有故事的“五老”，重点聚焦本院系“五老”和“杰出老校友”；要加强活动组织，通过典型引领、表扬激励等方式，吸引更多学生参与活动、受到教育；要创新活动方式，开展多层次、多形式、多角度的</w:t>
      </w:r>
      <w:r>
        <w:rPr>
          <w:rFonts w:hint="eastAsia" w:ascii="Times New Roman" w:hAnsi="Times New Roman" w:eastAsia="仿宋_GB2312"/>
          <w:color w:val="000000" w:themeColor="text1"/>
          <w:kern w:val="2"/>
          <w:sz w:val="32"/>
          <w:szCs w:val="32"/>
          <w14:textFill>
            <w14:solidFill>
              <w14:schemeClr w14:val="tx1"/>
            </w14:solidFill>
          </w14:textFill>
        </w:rPr>
        <w:t>“结对访谈”，不断提升活动吸引力和实效性，使其真正成为思政“大课堂”。</w:t>
      </w:r>
    </w:p>
    <w:p>
      <w:pPr>
        <w:pStyle w:val="4"/>
        <w:widowControl w:val="0"/>
        <w:spacing w:line="640" w:lineRule="exact"/>
        <w:ind w:firstLine="640"/>
        <w:jc w:val="both"/>
        <w:rPr>
          <w:rFonts w:ascii="Times New Roman" w:hAnsi="Times New Roman" w:eastAsia="仿宋_GB2312"/>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lang w:val="zh-CN"/>
          <w14:textFill>
            <w14:solidFill>
              <w14:schemeClr w14:val="tx1"/>
            </w14:solidFill>
          </w14:textFill>
        </w:rPr>
        <w:t>（三）</w:t>
      </w:r>
      <w:r>
        <w:rPr>
          <w:rFonts w:hint="eastAsia" w:ascii="楷体" w:hAnsi="楷体" w:eastAsia="楷体" w:cs="楷体"/>
          <w:color w:val="000000" w:themeColor="text1"/>
          <w:kern w:val="2"/>
          <w:sz w:val="32"/>
          <w:szCs w:val="32"/>
          <w14:textFill>
            <w14:solidFill>
              <w14:schemeClr w14:val="tx1"/>
            </w14:solidFill>
          </w14:textFill>
        </w:rPr>
        <w:t>严格把关</w:t>
      </w:r>
      <w:r>
        <w:rPr>
          <w:rFonts w:hint="eastAsia" w:ascii="楷体" w:hAnsi="楷体" w:eastAsia="楷体" w:cs="楷体"/>
          <w:color w:val="000000" w:themeColor="text1"/>
          <w:kern w:val="2"/>
          <w:sz w:val="32"/>
          <w:szCs w:val="32"/>
          <w:lang w:val="zh-CN"/>
          <w14:textFill>
            <w14:solidFill>
              <w14:schemeClr w14:val="tx1"/>
            </w14:solidFill>
          </w14:textFill>
        </w:rPr>
        <w:t>，确保质量。</w:t>
      </w:r>
      <w:r>
        <w:rPr>
          <w:rFonts w:hint="eastAsia" w:ascii="Times New Roman" w:hAnsi="Times New Roman" w:eastAsia="仿宋_GB2312"/>
          <w:color w:val="000000" w:themeColor="text1"/>
          <w:kern w:val="2"/>
          <w:sz w:val="32"/>
          <w:szCs w:val="32"/>
          <w14:textFill>
            <w14:solidFill>
              <w14:schemeClr w14:val="tx1"/>
            </w14:solidFill>
          </w14:textFill>
        </w:rPr>
        <w:t>各级教育系统关工委要对报送作品进行认真审核，内容要契合主题、积极向上、真实感人，文字要条理清楚、文笔流畅、语言优美，视频要生动鲜活、具有艺术表现力、富有吸引力和感染力。征文、微视频涉及的被访谈人物仍健在，且要有面对面访谈环节。</w:t>
      </w:r>
    </w:p>
    <w:p>
      <w:pPr>
        <w:pStyle w:val="4"/>
        <w:widowControl w:val="0"/>
        <w:spacing w:line="640" w:lineRule="exact"/>
        <w:ind w:firstLine="640"/>
        <w:jc w:val="both"/>
        <w:rPr>
          <w:rFonts w:ascii="仿宋_GB2312" w:eastAsia="仿宋_GB2312" w:cs="仿宋_GB2312"/>
          <w:bCs/>
          <w:color w:val="000000" w:themeColor="text1"/>
          <w:sz w:val="32"/>
          <w:szCs w:val="32"/>
          <w14:textFill>
            <w14:solidFill>
              <w14:schemeClr w14:val="tx1"/>
            </w14:solidFill>
          </w14:textFill>
        </w:rPr>
      </w:pPr>
      <w:r>
        <w:rPr>
          <w:rFonts w:hint="eastAsia" w:ascii="楷体" w:hAnsi="楷体" w:eastAsia="楷体" w:cs="楷体"/>
          <w:color w:val="000000" w:themeColor="text1"/>
          <w:kern w:val="2"/>
          <w:sz w:val="32"/>
          <w:szCs w:val="32"/>
          <w:lang w:val="zh-CN"/>
          <w14:textFill>
            <w14:solidFill>
              <w14:schemeClr w14:val="tx1"/>
            </w14:solidFill>
          </w14:textFill>
        </w:rPr>
        <w:t>（四）做好宣传，提升实效。</w:t>
      </w:r>
      <w:r>
        <w:rPr>
          <w:rFonts w:hint="eastAsia" w:ascii="仿宋_GB2312" w:eastAsia="仿宋_GB2312" w:cs="仿宋_GB2312"/>
          <w:bCs/>
          <w:color w:val="000000" w:themeColor="text1"/>
          <w:sz w:val="32"/>
          <w:szCs w:val="32"/>
          <w:lang w:val="zh-CN"/>
          <w14:textFill>
            <w14:solidFill>
              <w14:schemeClr w14:val="tx1"/>
            </w14:solidFill>
          </w14:textFill>
        </w:rPr>
        <w:t>各级教育系统关工委</w:t>
      </w:r>
      <w:r>
        <w:rPr>
          <w:rFonts w:hint="eastAsia" w:ascii="仿宋_GB2312" w:eastAsia="仿宋_GB2312" w:cs="仿宋_GB2312"/>
          <w:bCs/>
          <w:color w:val="000000" w:themeColor="text1"/>
          <w:sz w:val="32"/>
          <w:szCs w:val="32"/>
          <w14:textFill>
            <w14:solidFill>
              <w14:schemeClr w14:val="tx1"/>
            </w14:solidFill>
          </w14:textFill>
        </w:rPr>
        <w:t>要</w:t>
      </w:r>
      <w:r>
        <w:rPr>
          <w:rFonts w:hint="eastAsia" w:ascii="仿宋_GB2312" w:eastAsia="仿宋_GB2312"/>
          <w:color w:val="000000" w:themeColor="text1"/>
          <w:sz w:val="32"/>
          <w:szCs w:val="32"/>
          <w14:textFill>
            <w14:solidFill>
              <w14:schemeClr w14:val="tx1"/>
            </w14:solidFill>
          </w14:textFill>
        </w:rPr>
        <w:t>注重活动各阶段的宣传推广工作，做到“拍摄一人带动一片”，通过组织现场访谈、举办优秀成果展、开辟线上线下专题专栏等方式，加大优秀作品宣传推广力度。部关工委将把优秀作品纳入</w:t>
      </w:r>
      <w:r>
        <w:rPr>
          <w:rFonts w:hint="eastAsia" w:ascii="仿宋_GB2312" w:hAnsi="仿宋_GB2312" w:eastAsia="仿宋_GB2312" w:cs="仿宋_GB2312"/>
          <w:color w:val="000000" w:themeColor="text1"/>
          <w:sz w:val="32"/>
          <w:szCs w:val="32"/>
          <w14:textFill>
            <w14:solidFill>
              <w14:schemeClr w14:val="tx1"/>
            </w14:solidFill>
          </w14:textFill>
        </w:rPr>
        <w:t>教育系统关工委优质思政教育资源库，作为</w:t>
      </w:r>
      <w:r>
        <w:rPr>
          <w:rFonts w:hint="eastAsia" w:ascii="仿宋_GB2312" w:eastAsia="仿宋_GB2312" w:cs="仿宋_GB2312"/>
          <w:bCs/>
          <w:color w:val="000000" w:themeColor="text1"/>
          <w:sz w:val="32"/>
          <w:szCs w:val="32"/>
          <w14:textFill>
            <w14:solidFill>
              <w14:schemeClr w14:val="tx1"/>
            </w14:solidFill>
          </w14:textFill>
        </w:rPr>
        <w:t>“四史”教育、思政教育、“课程思政”中的</w:t>
      </w:r>
      <w:r>
        <w:rPr>
          <w:rFonts w:hint="eastAsia" w:ascii="仿宋_GB2312" w:hAnsi="仿宋_GB2312" w:eastAsia="仿宋_GB2312" w:cs="仿宋_GB2312"/>
          <w:color w:val="000000" w:themeColor="text1"/>
          <w:sz w:val="32"/>
          <w:szCs w:val="32"/>
          <w14:textFill>
            <w14:solidFill>
              <w14:schemeClr w14:val="tx1"/>
            </w14:solidFill>
          </w14:textFill>
        </w:rPr>
        <w:t>优质资源进行使用，</w:t>
      </w:r>
      <w:r>
        <w:rPr>
          <w:rFonts w:hint="eastAsia" w:ascii="仿宋_GB2312" w:eastAsia="仿宋_GB2312" w:cs="仿宋_GB2312"/>
          <w:bCs/>
          <w:color w:val="000000" w:themeColor="text1"/>
          <w:sz w:val="32"/>
          <w:szCs w:val="32"/>
          <w14:textFill>
            <w14:solidFill>
              <w14:schemeClr w14:val="tx1"/>
            </w14:solidFill>
          </w14:textFill>
        </w:rPr>
        <w:t>进一步增强活动育人实效。</w:t>
      </w:r>
      <w:bookmarkStart w:id="2" w:name="_GoBack"/>
      <w:bookmarkEnd w:id="2"/>
    </w:p>
    <w:p>
      <w:pPr>
        <w:pStyle w:val="4"/>
        <w:widowControl w:val="0"/>
        <w:spacing w:line="640" w:lineRule="exact"/>
        <w:ind w:firstLine="643" w:firstLineChars="200"/>
        <w:rPr>
          <w:rFonts w:ascii="仿宋_GB2312" w:hAnsi="Times New Roman" w:eastAsia="仿宋_GB2312"/>
          <w:b/>
          <w:bCs/>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联系人及联系电话：</w:t>
      </w:r>
    </w:p>
    <w:p>
      <w:pPr>
        <w:pStyle w:val="4"/>
        <w:widowControl w:val="0"/>
        <w:spacing w:line="640" w:lineRule="exact"/>
        <w:ind w:firstLine="640" w:firstLineChars="200"/>
        <w:rPr>
          <w:rFonts w:ascii="仿宋_GB2312" w:eastAsia="仿宋_GB2312" w:cs="仿宋_GB2312"/>
          <w:bCs/>
          <w:color w:val="000000" w:themeColor="text1"/>
          <w:sz w:val="32"/>
          <w:szCs w:val="32"/>
          <w14:textFill>
            <w14:solidFill>
              <w14:schemeClr w14:val="tx1"/>
            </w14:solidFill>
          </w14:textFill>
        </w:rPr>
      </w:pPr>
      <w:r>
        <w:rPr>
          <w:rFonts w:hint="eastAsia" w:ascii="仿宋_GB2312" w:eastAsia="仿宋_GB2312" w:cs="仿宋_GB2312"/>
          <w:bCs/>
          <w:color w:val="000000" w:themeColor="text1"/>
          <w:sz w:val="32"/>
          <w:szCs w:val="32"/>
          <w14:textFill>
            <w14:solidFill>
              <w14:schemeClr w14:val="tx1"/>
            </w14:solidFill>
          </w14:textFill>
        </w:rPr>
        <w:t xml:space="preserve">胡 </w:t>
      </w:r>
      <w:r>
        <w:rPr>
          <w:rFonts w:ascii="仿宋_GB2312" w:eastAsia="仿宋_GB2312" w:cs="仿宋_GB2312"/>
          <w:bCs/>
          <w:color w:val="000000" w:themeColor="text1"/>
          <w:sz w:val="32"/>
          <w:szCs w:val="32"/>
          <w14:textFill>
            <w14:solidFill>
              <w14:schemeClr w14:val="tx1"/>
            </w14:solidFill>
          </w14:textFill>
        </w:rPr>
        <w:t xml:space="preserve"> </w:t>
      </w:r>
      <w:r>
        <w:rPr>
          <w:rFonts w:hint="eastAsia" w:ascii="仿宋_GB2312" w:eastAsia="仿宋_GB2312" w:cs="仿宋_GB2312"/>
          <w:bCs/>
          <w:color w:val="000000" w:themeColor="text1"/>
          <w:sz w:val="32"/>
          <w:szCs w:val="32"/>
          <w14:textFill>
            <w14:solidFill>
              <w14:schemeClr w14:val="tx1"/>
            </w14:solidFill>
          </w14:textFill>
        </w:rPr>
        <w:t>玥 010-66096963，杨  勇 010-66096731</w:t>
      </w:r>
    </w:p>
    <w:p>
      <w:pPr>
        <w:pStyle w:val="4"/>
        <w:widowControl w:val="0"/>
        <w:spacing w:line="640" w:lineRule="exact"/>
        <w:ind w:firstLine="640"/>
        <w:jc w:val="both"/>
        <w:rPr>
          <w:rFonts w:ascii="仿宋_GB2312" w:eastAsia="仿宋_GB2312"/>
          <w:color w:val="000000" w:themeColor="text1"/>
          <w:sz w:val="32"/>
          <w:szCs w:val="32"/>
          <w14:textFill>
            <w14:solidFill>
              <w14:schemeClr w14:val="tx1"/>
            </w14:solidFill>
          </w14:textFill>
        </w:rPr>
      </w:pPr>
    </w:p>
    <w:p>
      <w:pPr>
        <w:pStyle w:val="4"/>
        <w:widowControl w:val="0"/>
        <w:spacing w:line="640" w:lineRule="exact"/>
        <w:ind w:firstLine="64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附件：1.“读懂中国”活动作品要求</w:t>
      </w:r>
    </w:p>
    <w:p>
      <w:pPr>
        <w:pStyle w:val="4"/>
        <w:widowControl w:val="0"/>
        <w:spacing w:line="640" w:lineRule="exact"/>
        <w:ind w:firstLine="1609" w:firstLineChars="503"/>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2.“读懂中国”活动作品评审参考标准</w:t>
      </w:r>
    </w:p>
    <w:p>
      <w:pPr>
        <w:pStyle w:val="4"/>
        <w:widowControl w:val="0"/>
        <w:spacing w:line="640" w:lineRule="exact"/>
        <w:ind w:firstLine="1609" w:firstLineChars="503"/>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3.“读懂中国”活动推荐作品信息表</w:t>
      </w:r>
    </w:p>
    <w:p>
      <w:pPr>
        <w:pStyle w:val="4"/>
        <w:widowControl w:val="0"/>
        <w:spacing w:line="640" w:lineRule="exact"/>
        <w:ind w:firstLine="1609" w:firstLineChars="503"/>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4.“读懂中国”活动开展情况统计表</w:t>
      </w:r>
    </w:p>
    <w:p>
      <w:pPr>
        <w:pStyle w:val="4"/>
        <w:widowControl w:val="0"/>
        <w:spacing w:line="640" w:lineRule="exact"/>
        <w:ind w:firstLine="1609" w:firstLineChars="503"/>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 各省（区、市）推荐作品数量表</w:t>
      </w:r>
    </w:p>
    <w:p>
      <w:pPr>
        <w:pStyle w:val="4"/>
        <w:widowControl w:val="0"/>
        <w:spacing w:line="640" w:lineRule="exact"/>
        <w:ind w:firstLine="640"/>
        <w:jc w:val="both"/>
        <w:rPr>
          <w:rFonts w:ascii="仿宋_GB2312" w:eastAsia="仿宋_GB2312" w:cs="仿宋_GB2312"/>
          <w:bCs/>
          <w:color w:val="000000" w:themeColor="text1"/>
          <w:sz w:val="32"/>
          <w:szCs w:val="32"/>
          <w:lang w:val="zh-CN"/>
          <w14:textFill>
            <w14:solidFill>
              <w14:schemeClr w14:val="tx1"/>
            </w14:solidFill>
          </w14:textFill>
        </w:rPr>
      </w:pPr>
    </w:p>
    <w:p>
      <w:pPr>
        <w:pStyle w:val="4"/>
        <w:widowControl w:val="0"/>
        <w:spacing w:line="640" w:lineRule="exact"/>
        <w:ind w:firstLine="640"/>
        <w:jc w:val="both"/>
        <w:rPr>
          <w:rFonts w:ascii="仿宋_GB2312" w:eastAsia="仿宋_GB2312" w:cs="仿宋_GB2312"/>
          <w:bCs/>
          <w:color w:val="000000" w:themeColor="text1"/>
          <w:sz w:val="32"/>
          <w:szCs w:val="32"/>
          <w:lang w:val="zh-CN"/>
          <w14:textFill>
            <w14:solidFill>
              <w14:schemeClr w14:val="tx1"/>
            </w14:solidFill>
          </w14:textFill>
        </w:rPr>
      </w:pPr>
    </w:p>
    <w:p>
      <w:pPr>
        <w:pStyle w:val="4"/>
        <w:widowControl w:val="0"/>
        <w:spacing w:line="640" w:lineRule="exact"/>
        <w:ind w:firstLine="2560" w:firstLineChars="800"/>
        <w:jc w:val="both"/>
        <w:rPr>
          <w:rFonts w:ascii="仿宋_GB2312" w:eastAsia="仿宋_GB2312" w:cs="仿宋_GB2312"/>
          <w:bCs/>
          <w:color w:val="000000" w:themeColor="text1"/>
          <w:sz w:val="32"/>
          <w:szCs w:val="32"/>
          <w:lang w:val="zh-CN"/>
          <w14:textFill>
            <w14:solidFill>
              <w14:schemeClr w14:val="tx1"/>
            </w14:solidFill>
          </w14:textFill>
        </w:rPr>
      </w:pPr>
      <w:r>
        <w:rPr>
          <w:rFonts w:hint="eastAsia" w:ascii="仿宋_GB2312" w:eastAsia="仿宋_GB2312" w:cs="仿宋_GB2312"/>
          <w:bCs/>
          <w:color w:val="000000" w:themeColor="text1"/>
          <w:sz w:val="32"/>
          <w:szCs w:val="32"/>
          <w:lang w:val="zh-CN"/>
          <w14:textFill>
            <w14:solidFill>
              <w14:schemeClr w14:val="tx1"/>
            </w14:solidFill>
          </w14:textFill>
        </w:rPr>
        <w:t>教育部关心下一代工作委员会</w:t>
      </w:r>
    </w:p>
    <w:p>
      <w:pPr>
        <w:pStyle w:val="4"/>
        <w:widowControl w:val="0"/>
        <w:spacing w:line="640" w:lineRule="exact"/>
        <w:ind w:firstLine="3360" w:firstLineChars="1050"/>
        <w:jc w:val="both"/>
        <w:rPr>
          <w:rFonts w:ascii="仿宋_GB2312" w:eastAsia="仿宋_GB2312" w:cs="仿宋_GB2312"/>
          <w:bCs/>
          <w:color w:val="000000" w:themeColor="text1"/>
          <w:sz w:val="32"/>
          <w:szCs w:val="32"/>
          <w:lang w:val="zh-CN"/>
          <w14:textFill>
            <w14:solidFill>
              <w14:schemeClr w14:val="tx1"/>
            </w14:solidFill>
          </w14:textFill>
        </w:rPr>
      </w:pPr>
      <w:r>
        <w:rPr>
          <w:rFonts w:hint="eastAsia" w:ascii="仿宋_GB2312" w:eastAsia="仿宋_GB2312" w:cs="仿宋_GB2312"/>
          <w:bCs/>
          <w:color w:val="000000" w:themeColor="text1"/>
          <w:sz w:val="32"/>
          <w:szCs w:val="32"/>
          <w:lang w:val="zh-CN"/>
          <w14:textFill>
            <w14:solidFill>
              <w14:schemeClr w14:val="tx1"/>
            </w14:solidFill>
          </w14:textFill>
        </w:rPr>
        <w:t>2024年</w:t>
      </w:r>
      <w:r>
        <w:rPr>
          <w:rFonts w:ascii="仿宋_GB2312" w:eastAsia="仿宋_GB2312" w:cs="仿宋_GB2312"/>
          <w:bCs/>
          <w:color w:val="000000" w:themeColor="text1"/>
          <w:sz w:val="32"/>
          <w:szCs w:val="32"/>
          <w:lang w:val="zh-CN"/>
          <w14:textFill>
            <w14:solidFill>
              <w14:schemeClr w14:val="tx1"/>
            </w14:solidFill>
          </w14:textFill>
        </w:rPr>
        <w:t>3</w:t>
      </w:r>
      <w:r>
        <w:rPr>
          <w:rFonts w:hint="eastAsia" w:ascii="仿宋_GB2312" w:eastAsia="仿宋_GB2312" w:cs="仿宋_GB2312"/>
          <w:bCs/>
          <w:color w:val="000000" w:themeColor="text1"/>
          <w:sz w:val="32"/>
          <w:szCs w:val="32"/>
          <w:lang w:val="zh-CN"/>
          <w14:textFill>
            <w14:solidFill>
              <w14:schemeClr w14:val="tx1"/>
            </w14:solidFill>
          </w14:textFill>
        </w:rPr>
        <w:t>月</w:t>
      </w:r>
      <w:r>
        <w:rPr>
          <w:rFonts w:ascii="仿宋_GB2312" w:eastAsia="仿宋_GB2312" w:cs="仿宋_GB2312"/>
          <w:bCs/>
          <w:color w:val="000000" w:themeColor="text1"/>
          <w:sz w:val="32"/>
          <w:szCs w:val="32"/>
          <w14:textFill>
            <w14:solidFill>
              <w14:schemeClr w14:val="tx1"/>
            </w14:solidFill>
          </w14:textFill>
        </w:rPr>
        <w:t>5</w:t>
      </w:r>
      <w:r>
        <w:rPr>
          <w:rFonts w:hint="eastAsia" w:ascii="仿宋_GB2312" w:eastAsia="仿宋_GB2312" w:cs="仿宋_GB2312"/>
          <w:bCs/>
          <w:color w:val="000000" w:themeColor="text1"/>
          <w:sz w:val="32"/>
          <w:szCs w:val="32"/>
          <w:lang w:val="zh-CN"/>
          <w14:textFill>
            <w14:solidFill>
              <w14:schemeClr w14:val="tx1"/>
            </w14:solidFill>
          </w14:textFill>
        </w:rPr>
        <w:t>日</w:t>
      </w:r>
    </w:p>
    <w:p>
      <w:pPr>
        <w:pStyle w:val="4"/>
        <w:widowControl w:val="0"/>
        <w:spacing w:line="640" w:lineRule="exact"/>
        <w:ind w:firstLine="640"/>
        <w:jc w:val="both"/>
        <w:rPr>
          <w:rFonts w:ascii="仿宋_GB2312" w:eastAsia="仿宋_GB2312" w:cs="仿宋_GB2312"/>
          <w:bCs/>
          <w:color w:val="000000" w:themeColor="text1"/>
          <w:sz w:val="32"/>
          <w:szCs w:val="32"/>
          <w:lang w:val="zh-CN"/>
          <w14:textFill>
            <w14:solidFill>
              <w14:schemeClr w14:val="tx1"/>
            </w14:solidFill>
          </w14:textFill>
        </w:rPr>
        <w:sectPr>
          <w:footerReference r:id="rId3" w:type="default"/>
          <w:pgSz w:w="11906" w:h="16838"/>
          <w:pgMar w:top="2098" w:right="1701" w:bottom="1985" w:left="1701" w:header="851" w:footer="992" w:gutter="0"/>
          <w:pgNumType w:start="1"/>
          <w:cols w:space="425" w:num="1"/>
          <w:titlePg/>
          <w:docGrid w:type="lines" w:linePitch="312" w:charSpace="0"/>
        </w:sectPr>
      </w:pPr>
    </w:p>
    <w:p>
      <w:pPr>
        <w:pStyle w:val="5"/>
        <w:widowControl/>
        <w:shd w:val="clear" w:color="auto" w:fill="FFFFFF"/>
        <w:spacing w:beforeAutospacing="0" w:afterAutospacing="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jc w:val="center"/>
        <w:rPr>
          <w:rFonts w:ascii="Times New Roman" w:hAnsi="Times New Roman" w:eastAsia="方正小标宋简体"/>
          <w:bCs/>
          <w:color w:val="000000" w:themeColor="text1"/>
          <w:sz w:val="36"/>
          <w:szCs w:val="36"/>
          <w14:textFill>
            <w14:solidFill>
              <w14:schemeClr w14:val="tx1"/>
            </w14:solidFill>
          </w14:textFill>
        </w:rPr>
      </w:pPr>
      <w:r>
        <w:rPr>
          <w:rFonts w:hint="eastAsia" w:ascii="Times New Roman" w:hAnsi="Times New Roman" w:eastAsia="方正小标宋简体"/>
          <w:bCs/>
          <w:color w:val="000000" w:themeColor="text1"/>
          <w:sz w:val="36"/>
          <w:szCs w:val="36"/>
          <w14:textFill>
            <w14:solidFill>
              <w14:schemeClr w14:val="tx1"/>
            </w14:solidFill>
          </w14:textFill>
        </w:rPr>
        <w:t>“读懂中国”活动作品要求</w:t>
      </w:r>
    </w:p>
    <w:p>
      <w:pPr>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一、内容要求</w:t>
      </w:r>
    </w:p>
    <w:p>
      <w:pPr>
        <w:pStyle w:val="5"/>
        <w:widowControl/>
        <w:shd w:val="clear" w:color="auto" w:fill="FFFFFF"/>
        <w:spacing w:beforeAutospacing="0" w:afterAutospacing="0"/>
        <w:ind w:firstLine="640" w:firstLineChars="200"/>
        <w:jc w:val="both"/>
        <w:rPr>
          <w:rFonts w:ascii="楷体" w:hAnsi="楷体" w:eastAsia="楷体"/>
          <w:bCs/>
          <w:color w:val="000000" w:themeColor="text1"/>
          <w:sz w:val="32"/>
          <w:szCs w:val="32"/>
          <w14:textFill>
            <w14:solidFill>
              <w14:schemeClr w14:val="tx1"/>
            </w14:solidFill>
          </w14:textFill>
        </w:rPr>
      </w:pPr>
      <w:r>
        <w:rPr>
          <w:rFonts w:hint="eastAsia" w:ascii="楷体" w:hAnsi="楷体" w:eastAsia="楷体"/>
          <w:bCs/>
          <w:color w:val="000000" w:themeColor="text1"/>
          <w:sz w:val="32"/>
          <w:szCs w:val="32"/>
          <w14:textFill>
            <w14:solidFill>
              <w14:schemeClr w14:val="tx1"/>
            </w14:solidFill>
          </w14:textFill>
        </w:rPr>
        <w:t>（一）紧扣主题</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要紧扣“教育强国，奋斗有我”，深</w:t>
      </w:r>
      <w:r>
        <w:rPr>
          <w:rFonts w:hint="eastAsia" w:ascii="仿宋_GB2312" w:hAnsi="宋体" w:eastAsia="仿宋_GB2312"/>
          <w:color w:val="000000" w:themeColor="text1"/>
          <w:sz w:val="32"/>
          <w:szCs w:val="32"/>
          <w14:textFill>
            <w14:solidFill>
              <w14:schemeClr w14:val="tx1"/>
            </w14:solidFill>
          </w14:textFill>
        </w:rPr>
        <w:t>入挖掘、记录、展示、宣传“五老”</w:t>
      </w:r>
      <w:r>
        <w:rPr>
          <w:rFonts w:hint="eastAsia" w:ascii="Times New Roman" w:hAnsi="Times New Roman" w:eastAsia="仿宋_GB2312"/>
          <w:color w:val="000000" w:themeColor="text1"/>
          <w:sz w:val="32"/>
          <w:szCs w:val="32"/>
          <w14:textFill>
            <w14:solidFill>
              <w14:schemeClr w14:val="tx1"/>
            </w14:solidFill>
          </w14:textFill>
        </w:rPr>
        <w:t>在中国特色社会主义事业和建设教育强国、科技强国、人才强国中的感人事迹和人生体验，以及对青年学生积极投身教育强国建设实践的重托和建议。</w:t>
      </w:r>
    </w:p>
    <w:p>
      <w:pPr>
        <w:ind w:firstLine="640" w:firstLineChars="200"/>
        <w:rPr>
          <w:rFonts w:ascii="楷体" w:hAnsi="楷体" w:eastAsia="楷体"/>
          <w:bCs/>
          <w:color w:val="000000" w:themeColor="text1"/>
          <w:sz w:val="32"/>
          <w:szCs w:val="32"/>
          <w14:textFill>
            <w14:solidFill>
              <w14:schemeClr w14:val="tx1"/>
            </w14:solidFill>
          </w14:textFill>
        </w:rPr>
      </w:pPr>
      <w:r>
        <w:rPr>
          <w:rFonts w:hint="eastAsia" w:ascii="楷体" w:hAnsi="楷体" w:eastAsia="楷体"/>
          <w:bCs/>
          <w:color w:val="000000" w:themeColor="text1"/>
          <w:sz w:val="32"/>
          <w:szCs w:val="32"/>
          <w14:textFill>
            <w14:solidFill>
              <w14:schemeClr w14:val="tx1"/>
            </w14:solidFill>
          </w14:textFill>
        </w:rPr>
        <w:t>（二）主旨明确</w:t>
      </w:r>
    </w:p>
    <w:p>
      <w:pPr>
        <w:ind w:firstLine="640" w:firstLineChars="200"/>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要从小处切入，以小见大，突出“五老”人物事迹，注重发现“最伟大的小事、最平凡的奇迹、最日常的奋斗和最具体的全面”，强调故事性和细节描述，以“五老”的个体经历反映出</w:t>
      </w:r>
      <w:r>
        <w:rPr>
          <w:rFonts w:hint="eastAsia" w:ascii="Times New Roman" w:hAnsi="Times New Roman" w:eastAsia="仿宋_GB2312"/>
          <w:color w:val="000000" w:themeColor="text1"/>
          <w:sz w:val="32"/>
          <w:szCs w:val="32"/>
          <w14:textFill>
            <w14:solidFill>
              <w14:schemeClr w14:val="tx1"/>
            </w14:solidFill>
          </w14:textFill>
        </w:rPr>
        <w:t>中国特色社会主义教育事业取得的伟大成就，</w:t>
      </w:r>
      <w:r>
        <w:rPr>
          <w:rFonts w:hint="eastAsia" w:ascii="仿宋_GB2312" w:hAnsi="宋体" w:eastAsia="仿宋_GB2312"/>
          <w:color w:val="000000" w:themeColor="text1"/>
          <w:kern w:val="0"/>
          <w:sz w:val="32"/>
          <w:szCs w:val="32"/>
          <w14:textFill>
            <w14:solidFill>
              <w14:schemeClr w14:val="tx1"/>
            </w14:solidFill>
          </w14:textFill>
        </w:rPr>
        <w:t>切忌写成或拍摄成“五老”个人简历。</w:t>
      </w:r>
    </w:p>
    <w:p>
      <w:pPr>
        <w:pStyle w:val="5"/>
        <w:widowControl/>
        <w:shd w:val="clear" w:color="auto" w:fill="FFFFFF"/>
        <w:spacing w:beforeAutospacing="0" w:afterAutospacing="0"/>
        <w:ind w:firstLine="640" w:firstLineChars="200"/>
        <w:jc w:val="both"/>
        <w:rPr>
          <w:rFonts w:ascii="楷体" w:hAnsi="楷体" w:eastAsia="楷体"/>
          <w:bCs/>
          <w:color w:val="000000" w:themeColor="text1"/>
          <w:sz w:val="32"/>
          <w:szCs w:val="32"/>
          <w14:textFill>
            <w14:solidFill>
              <w14:schemeClr w14:val="tx1"/>
            </w14:solidFill>
          </w14:textFill>
        </w:rPr>
      </w:pPr>
      <w:r>
        <w:rPr>
          <w:rFonts w:hint="eastAsia" w:ascii="楷体" w:hAnsi="楷体" w:eastAsia="楷体"/>
          <w:bCs/>
          <w:color w:val="000000" w:themeColor="text1"/>
          <w:sz w:val="32"/>
          <w:szCs w:val="32"/>
          <w14:textFill>
            <w14:solidFill>
              <w14:schemeClr w14:val="tx1"/>
            </w14:solidFill>
          </w14:textFill>
        </w:rPr>
        <w:t>（三）内容真实</w:t>
      </w:r>
    </w:p>
    <w:p>
      <w:pPr>
        <w:ind w:firstLine="640" w:firstLineChars="200"/>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记录的“五老”个人经历须真实可查、有相关资料证明。其中，征文、微视频被访谈人物在作品制作时仍健在。</w:t>
      </w:r>
    </w:p>
    <w:p>
      <w:pPr>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二、其他要求</w:t>
      </w:r>
    </w:p>
    <w:p>
      <w:pPr>
        <w:pStyle w:val="5"/>
        <w:widowControl/>
        <w:shd w:val="clear" w:color="auto" w:fill="FFFFFF"/>
        <w:spacing w:beforeAutospacing="0" w:afterAutospacing="0"/>
        <w:ind w:firstLine="640" w:firstLineChars="200"/>
        <w:jc w:val="both"/>
        <w:rPr>
          <w:rFonts w:ascii="楷体" w:hAnsi="楷体" w:eastAsia="楷体"/>
          <w:bCs/>
          <w:color w:val="000000" w:themeColor="text1"/>
          <w:sz w:val="32"/>
          <w:szCs w:val="32"/>
          <w14:textFill>
            <w14:solidFill>
              <w14:schemeClr w14:val="tx1"/>
            </w14:solidFill>
          </w14:textFill>
        </w:rPr>
      </w:pPr>
      <w:r>
        <w:rPr>
          <w:rFonts w:hint="eastAsia" w:ascii="楷体" w:hAnsi="楷体" w:eastAsia="楷体"/>
          <w:bCs/>
          <w:color w:val="000000" w:themeColor="text1"/>
          <w:sz w:val="32"/>
          <w:szCs w:val="32"/>
          <w14:textFill>
            <w14:solidFill>
              <w14:schemeClr w14:val="tx1"/>
            </w14:solidFill>
          </w14:textFill>
        </w:rPr>
        <w:t>（一）征文作品</w:t>
      </w:r>
    </w:p>
    <w:p>
      <w:pPr>
        <w:ind w:firstLine="643" w:firstLineChars="200"/>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1.文体要求：</w:t>
      </w:r>
      <w:r>
        <w:rPr>
          <w:rFonts w:hint="eastAsia" w:ascii="仿宋_GB2312" w:hAnsi="宋体" w:eastAsia="仿宋_GB2312"/>
          <w:color w:val="000000" w:themeColor="text1"/>
          <w:kern w:val="0"/>
          <w:sz w:val="32"/>
          <w:szCs w:val="32"/>
          <w14:textFill>
            <w14:solidFill>
              <w14:schemeClr w14:val="tx1"/>
            </w14:solidFill>
          </w14:textFill>
        </w:rPr>
        <w:t>记叙文</w:t>
      </w:r>
    </w:p>
    <w:p>
      <w:pPr>
        <w:ind w:firstLine="643" w:firstLineChars="200"/>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2.语言要求：</w:t>
      </w:r>
      <w:r>
        <w:rPr>
          <w:rFonts w:hint="eastAsia" w:ascii="仿宋_GB2312" w:hAnsi="宋体" w:eastAsia="仿宋_GB2312"/>
          <w:color w:val="000000" w:themeColor="text1"/>
          <w:kern w:val="0"/>
          <w:sz w:val="32"/>
          <w:szCs w:val="32"/>
          <w14:textFill>
            <w14:solidFill>
              <w14:schemeClr w14:val="tx1"/>
            </w14:solidFill>
          </w14:textFill>
        </w:rPr>
        <w:t>通顺流畅、表达清晰、可读性强</w:t>
      </w:r>
    </w:p>
    <w:p>
      <w:pPr>
        <w:ind w:firstLine="643" w:firstLineChars="200"/>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3.字数要求：</w:t>
      </w:r>
      <w:r>
        <w:rPr>
          <w:rFonts w:hint="eastAsia" w:ascii="仿宋_GB2312" w:hAnsi="宋体" w:eastAsia="仿宋_GB2312"/>
          <w:color w:val="000000" w:themeColor="text1"/>
          <w:kern w:val="0"/>
          <w:sz w:val="32"/>
          <w:szCs w:val="32"/>
          <w14:textFill>
            <w14:solidFill>
              <w14:schemeClr w14:val="tx1"/>
            </w14:solidFill>
          </w14:textFill>
        </w:rPr>
        <w:t>不超过2000字（不含访谈人物简介）</w:t>
      </w:r>
    </w:p>
    <w:p>
      <w:pPr>
        <w:pStyle w:val="5"/>
        <w:widowControl/>
        <w:shd w:val="clear" w:color="auto" w:fill="FFFFFF"/>
        <w:spacing w:beforeAutospacing="0" w:afterAutospacing="0"/>
        <w:ind w:firstLine="640" w:firstLineChars="200"/>
        <w:jc w:val="both"/>
        <w:rPr>
          <w:rFonts w:ascii="楷体" w:hAnsi="楷体" w:eastAsia="楷体"/>
          <w:bCs/>
          <w:color w:val="000000" w:themeColor="text1"/>
          <w:sz w:val="32"/>
          <w:szCs w:val="32"/>
          <w14:textFill>
            <w14:solidFill>
              <w14:schemeClr w14:val="tx1"/>
            </w14:solidFill>
          </w14:textFill>
        </w:rPr>
      </w:pPr>
      <w:r>
        <w:rPr>
          <w:rFonts w:hint="eastAsia" w:ascii="楷体" w:hAnsi="楷体" w:eastAsia="楷体"/>
          <w:bCs/>
          <w:color w:val="000000" w:themeColor="text1"/>
          <w:sz w:val="32"/>
          <w:szCs w:val="32"/>
          <w14:textFill>
            <w14:solidFill>
              <w14:schemeClr w14:val="tx1"/>
            </w14:solidFill>
          </w14:textFill>
        </w:rPr>
        <w:t>（二）微视频作品</w:t>
      </w:r>
    </w:p>
    <w:p>
      <w:pPr>
        <w:ind w:firstLine="643" w:firstLineChars="200"/>
        <w:rPr>
          <w:rFonts w:ascii="仿宋_GB2312" w:hAnsi="宋体" w:eastAsia="仿宋_GB2312"/>
          <w:b/>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1</w:t>
      </w:r>
      <w:r>
        <w:rPr>
          <w:rFonts w:ascii="仿宋_GB2312" w:hAnsi="宋体" w:eastAsia="仿宋_GB2312"/>
          <w:b/>
          <w:color w:val="000000" w:themeColor="text1"/>
          <w:kern w:val="0"/>
          <w:sz w:val="32"/>
          <w:szCs w:val="32"/>
          <w14:textFill>
            <w14:solidFill>
              <w14:schemeClr w14:val="tx1"/>
            </w14:solidFill>
          </w14:textFill>
        </w:rPr>
        <w:t>.</w:t>
      </w:r>
      <w:r>
        <w:rPr>
          <w:rFonts w:hint="eastAsia" w:ascii="仿宋_GB2312" w:hAnsi="宋体" w:eastAsia="仿宋_GB2312"/>
          <w:b/>
          <w:color w:val="000000" w:themeColor="text1"/>
          <w:kern w:val="0"/>
          <w:sz w:val="32"/>
          <w:szCs w:val="32"/>
          <w14:textFill>
            <w14:solidFill>
              <w14:schemeClr w14:val="tx1"/>
            </w14:solidFill>
          </w14:textFill>
        </w:rPr>
        <w:t>形态风格</w:t>
      </w:r>
    </w:p>
    <w:p>
      <w:pPr>
        <w:ind w:firstLine="643" w:firstLineChars="200"/>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节目形态</w:t>
      </w:r>
      <w:r>
        <w:rPr>
          <w:rFonts w:hint="eastAsia" w:ascii="仿宋_GB2312" w:hAnsi="宋体" w:eastAsia="仿宋_GB2312"/>
          <w:color w:val="000000" w:themeColor="text1"/>
          <w:kern w:val="0"/>
          <w:sz w:val="32"/>
          <w:szCs w:val="32"/>
          <w14:textFill>
            <w14:solidFill>
              <w14:schemeClr w14:val="tx1"/>
            </w14:solidFill>
          </w14:textFill>
        </w:rPr>
        <w:t>：专题片、微纪录</w:t>
      </w:r>
    </w:p>
    <w:p>
      <w:pPr>
        <w:ind w:firstLine="643" w:firstLineChars="200"/>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视频格式</w:t>
      </w:r>
      <w:r>
        <w:rPr>
          <w:rFonts w:hint="eastAsia" w:ascii="仿宋_GB2312" w:hAnsi="宋体" w:eastAsia="仿宋_GB2312"/>
          <w:color w:val="000000" w:themeColor="text1"/>
          <w:kern w:val="0"/>
          <w:sz w:val="32"/>
          <w:szCs w:val="32"/>
          <w14:textFill>
            <w14:solidFill>
              <w14:schemeClr w14:val="tx1"/>
            </w14:solidFill>
          </w14:textFill>
        </w:rPr>
        <w:t>：MP4（不得低于15M码流）</w:t>
      </w:r>
    </w:p>
    <w:p>
      <w:pPr>
        <w:ind w:firstLine="643" w:firstLineChars="200"/>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视频标准</w:t>
      </w:r>
      <w:r>
        <w:rPr>
          <w:rFonts w:hint="eastAsia" w:ascii="仿宋_GB2312" w:hAnsi="宋体" w:eastAsia="仿宋_GB2312"/>
          <w:color w:val="000000" w:themeColor="text1"/>
          <w:kern w:val="0"/>
          <w:sz w:val="32"/>
          <w:szCs w:val="32"/>
          <w14:textFill>
            <w14:solidFill>
              <w14:schemeClr w14:val="tx1"/>
            </w14:solidFill>
          </w14:textFill>
        </w:rPr>
        <w:t>：1920×1080（无损高清格式）</w:t>
      </w:r>
    </w:p>
    <w:p>
      <w:pPr>
        <w:ind w:firstLine="643" w:firstLineChars="200"/>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节目风格</w:t>
      </w:r>
      <w:r>
        <w:rPr>
          <w:rFonts w:hint="eastAsia" w:ascii="仿宋_GB2312" w:hAnsi="宋体" w:eastAsia="仿宋_GB2312"/>
          <w:color w:val="000000" w:themeColor="text1"/>
          <w:kern w:val="0"/>
          <w:sz w:val="32"/>
          <w:szCs w:val="32"/>
          <w14:textFill>
            <w14:solidFill>
              <w14:schemeClr w14:val="tx1"/>
            </w14:solidFill>
          </w14:textFill>
        </w:rPr>
        <w:t>：用艺术手法拍摄制作校园专题片、微纪录等，画面构图完整清晰、镜头有设计感、拍摄手法丰富，故事内容真实有效。</w:t>
      </w:r>
    </w:p>
    <w:p>
      <w:pPr>
        <w:ind w:firstLine="643" w:firstLineChars="200"/>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时间要求：</w:t>
      </w:r>
      <w:r>
        <w:rPr>
          <w:rFonts w:hint="eastAsia" w:ascii="仿宋_GB2312" w:hAnsi="宋体" w:eastAsia="仿宋_GB2312"/>
          <w:bCs/>
          <w:color w:val="000000" w:themeColor="text1"/>
          <w:kern w:val="0"/>
          <w:sz w:val="32"/>
          <w:szCs w:val="32"/>
          <w14:textFill>
            <w14:solidFill>
              <w14:schemeClr w14:val="tx1"/>
            </w14:solidFill>
          </w14:textFill>
        </w:rPr>
        <w:t>5分</w:t>
      </w:r>
      <w:r>
        <w:rPr>
          <w:rFonts w:hint="eastAsia" w:ascii="仿宋_GB2312" w:hAnsi="宋体" w:eastAsia="仿宋_GB2312"/>
          <w:color w:val="000000" w:themeColor="text1"/>
          <w:kern w:val="0"/>
          <w:sz w:val="32"/>
          <w:szCs w:val="32"/>
          <w14:textFill>
            <w14:solidFill>
              <w14:schemeClr w14:val="tx1"/>
            </w14:solidFill>
          </w14:textFill>
        </w:rPr>
        <w:t>钟</w:t>
      </w:r>
    </w:p>
    <w:p>
      <w:pPr>
        <w:ind w:firstLine="643" w:firstLineChars="200"/>
        <w:rPr>
          <w:rFonts w:ascii="仿宋_GB2312" w:hAnsi="宋体" w:eastAsia="仿宋_GB2312"/>
          <w:b/>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2</w:t>
      </w:r>
      <w:r>
        <w:rPr>
          <w:rFonts w:ascii="仿宋_GB2312" w:hAnsi="宋体" w:eastAsia="仿宋_GB2312"/>
          <w:b/>
          <w:color w:val="000000" w:themeColor="text1"/>
          <w:kern w:val="0"/>
          <w:sz w:val="32"/>
          <w:szCs w:val="32"/>
          <w14:textFill>
            <w14:solidFill>
              <w14:schemeClr w14:val="tx1"/>
            </w14:solidFill>
          </w14:textFill>
        </w:rPr>
        <w:t>.</w:t>
      </w:r>
      <w:r>
        <w:rPr>
          <w:rFonts w:hint="eastAsia" w:ascii="仿宋_GB2312" w:hAnsi="宋体" w:eastAsia="仿宋_GB2312"/>
          <w:b/>
          <w:color w:val="000000" w:themeColor="text1"/>
          <w:kern w:val="0"/>
          <w:sz w:val="32"/>
          <w:szCs w:val="32"/>
          <w14:textFill>
            <w14:solidFill>
              <w14:schemeClr w14:val="tx1"/>
            </w14:solidFill>
          </w14:textFill>
        </w:rPr>
        <w:t>拍摄要求</w:t>
      </w:r>
    </w:p>
    <w:p>
      <w:pPr>
        <w:ind w:firstLine="640" w:firstLineChars="200"/>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应为受访者配戴无线话筒进行收音，切忌直接使用摄像机进行录音。</w:t>
      </w:r>
    </w:p>
    <w:p>
      <w:pPr>
        <w:ind w:firstLine="640" w:firstLineChars="200"/>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摄像机使用前应调整白平衡，若是室外拍摄，每1-2小时应进行一次白平衡调整。</w:t>
      </w:r>
    </w:p>
    <w:p>
      <w:pPr>
        <w:ind w:firstLine="640" w:firstLineChars="200"/>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拍摄过程中，保持机身水平，画面构图平衡稳定，推、拉、摇、移镜头要稳，速度匀速，跟上焦点；考虑不同景别的搭配，尽量避免画面中出现高光点，以免因画面反差较大，影响效果；拍摄有特征的全景镜头，能清晰辨认出事件发生的地点；尽量多拍摄，拍摄时长要远远多于实际用时长。</w:t>
      </w:r>
    </w:p>
    <w:p>
      <w:pPr>
        <w:ind w:firstLine="640" w:firstLineChars="200"/>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拍摄结束时，应多录几秒再停机，为剪辑留出余地。</w:t>
      </w:r>
    </w:p>
    <w:p>
      <w:pPr>
        <w:ind w:firstLine="643" w:firstLineChars="200"/>
        <w:rPr>
          <w:rFonts w:ascii="仿宋_GB2312" w:hAnsi="宋体" w:eastAsia="仿宋_GB2312"/>
          <w:b/>
          <w:bCs/>
          <w:color w:val="000000" w:themeColor="text1"/>
          <w:kern w:val="0"/>
          <w:sz w:val="32"/>
          <w:szCs w:val="32"/>
          <w14:textFill>
            <w14:solidFill>
              <w14:schemeClr w14:val="tx1"/>
            </w14:solidFill>
          </w14:textFill>
        </w:rPr>
      </w:pPr>
      <w:r>
        <w:rPr>
          <w:rFonts w:hint="eastAsia" w:ascii="仿宋_GB2312" w:hAnsi="宋体" w:eastAsia="仿宋_GB2312"/>
          <w:b/>
          <w:bCs/>
          <w:color w:val="000000" w:themeColor="text1"/>
          <w:kern w:val="0"/>
          <w:sz w:val="32"/>
          <w:szCs w:val="32"/>
          <w14:textFill>
            <w14:solidFill>
              <w14:schemeClr w14:val="tx1"/>
            </w14:solidFill>
          </w14:textFill>
        </w:rPr>
        <w:t>3.解说要求</w:t>
      </w:r>
    </w:p>
    <w:p>
      <w:pPr>
        <w:ind w:firstLine="640" w:firstLineChars="200"/>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用直白的语言文字叙述；有起承转合，设置高潮或合理安排突出主题；贴近观众的心理，使其有身临其境的感觉。忌宣传片式解说词。</w:t>
      </w:r>
    </w:p>
    <w:p>
      <w:pPr>
        <w:ind w:firstLine="643" w:firstLineChars="200"/>
        <w:rPr>
          <w:rFonts w:ascii="仿宋_GB2312" w:hAnsi="宋体" w:eastAsia="仿宋_GB2312"/>
          <w:b/>
          <w:bCs/>
          <w:color w:val="000000" w:themeColor="text1"/>
          <w:kern w:val="0"/>
          <w:sz w:val="32"/>
          <w:szCs w:val="32"/>
          <w14:textFill>
            <w14:solidFill>
              <w14:schemeClr w14:val="tx1"/>
            </w14:solidFill>
          </w14:textFill>
        </w:rPr>
      </w:pPr>
      <w:r>
        <w:rPr>
          <w:rFonts w:hint="eastAsia" w:ascii="仿宋_GB2312" w:hAnsi="宋体" w:eastAsia="仿宋_GB2312"/>
          <w:b/>
          <w:bCs/>
          <w:color w:val="000000" w:themeColor="text1"/>
          <w:kern w:val="0"/>
          <w:sz w:val="32"/>
          <w:szCs w:val="32"/>
          <w14:textFill>
            <w14:solidFill>
              <w14:schemeClr w14:val="tx1"/>
            </w14:solidFill>
          </w14:textFill>
        </w:rPr>
        <w:t>4.技术要求</w:t>
      </w:r>
    </w:p>
    <w:p>
      <w:pPr>
        <w:ind w:firstLine="643" w:firstLineChars="200"/>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画面要求</w:t>
      </w:r>
      <w:r>
        <w:rPr>
          <w:rFonts w:hint="eastAsia" w:ascii="仿宋_GB2312" w:hAnsi="宋体" w:eastAsia="仿宋_GB2312"/>
          <w:color w:val="000000" w:themeColor="text1"/>
          <w:kern w:val="0"/>
          <w:sz w:val="32"/>
          <w:szCs w:val="32"/>
          <w14:textFill>
            <w14:solidFill>
              <w14:schemeClr w14:val="tx1"/>
            </w14:solidFill>
          </w14:textFill>
        </w:rPr>
        <w:t>：统一为全高清（1920×1080）16:9制式，上下不要有黑遮幅；注意保持清晰、干净；有字幕。</w:t>
      </w:r>
    </w:p>
    <w:p>
      <w:pPr>
        <w:ind w:firstLine="643" w:firstLineChars="200"/>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音频要求</w:t>
      </w:r>
      <w:r>
        <w:rPr>
          <w:rFonts w:hint="eastAsia" w:ascii="仿宋_GB2312" w:hAnsi="宋体" w:eastAsia="仿宋_GB2312"/>
          <w:color w:val="000000" w:themeColor="text1"/>
          <w:kern w:val="0"/>
          <w:sz w:val="32"/>
          <w:szCs w:val="32"/>
          <w14:textFill>
            <w14:solidFill>
              <w14:schemeClr w14:val="tx1"/>
            </w14:solidFill>
          </w14:textFill>
        </w:rPr>
        <w:t>：节目声道分为1声道（解说、同期声），2声道（音乐、音效、动效）；最高电频不能超过“-8dB(VU)”，最低电频不能低于“-12dB(VU)”。</w:t>
      </w:r>
      <w:r>
        <w:rPr>
          <w:rFonts w:ascii="仿宋_GB2312" w:hAnsi="宋体" w:eastAsia="仿宋_GB2312"/>
          <w:color w:val="000000" w:themeColor="text1"/>
          <w:kern w:val="0"/>
          <w:sz w:val="32"/>
          <w:szCs w:val="32"/>
          <w14:textFill>
            <w14:solidFill>
              <w14:schemeClr w14:val="tx1"/>
            </w14:solidFill>
          </w14:textFill>
        </w:rPr>
        <w:t xml:space="preserve"> </w:t>
      </w:r>
    </w:p>
    <w:p>
      <w:pPr>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字幕要求</w:t>
      </w:r>
      <w:r>
        <w:rPr>
          <w:rFonts w:hint="eastAsia" w:ascii="仿宋_GB2312" w:hAnsi="宋体" w:eastAsia="仿宋_GB2312"/>
          <w:color w:val="000000" w:themeColor="text1"/>
          <w:kern w:val="0"/>
          <w:sz w:val="32"/>
          <w:szCs w:val="32"/>
          <w14:textFill>
            <w14:solidFill>
              <w14:schemeClr w14:val="tx1"/>
            </w14:solidFill>
          </w14:textFill>
        </w:rPr>
        <w:t>：采访、同期声均须加配中文字幕。用字准确无误，不使用繁体字、异体字、错别字；字幕位置居中，字体字号为黑体60号，字边要加阴影；字幕应与画面有良好的同步性。</w:t>
      </w:r>
    </w:p>
    <w:p>
      <w:pPr>
        <w:ind w:firstLine="643" w:firstLineChars="200"/>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资料运用</w:t>
      </w:r>
      <w:r>
        <w:rPr>
          <w:rFonts w:hint="eastAsia" w:ascii="仿宋_GB2312" w:hAnsi="宋体" w:eastAsia="仿宋_GB2312"/>
          <w:color w:val="000000" w:themeColor="text1"/>
          <w:kern w:val="0"/>
          <w:sz w:val="32"/>
          <w:szCs w:val="32"/>
          <w14:textFill>
            <w14:solidFill>
              <w14:schemeClr w14:val="tx1"/>
            </w14:solidFill>
          </w14:textFill>
        </w:rPr>
        <w:t>：片中一旦涉及到非本校拍摄、不属于拍摄团队创作的视频素材，一律要在画面右上角注明“资料”字样。“资料”字体字号为黑体65号，字边要加阴影。</w:t>
      </w:r>
    </w:p>
    <w:p>
      <w:pPr>
        <w:ind w:firstLine="640" w:firstLineChars="200"/>
        <w:rPr>
          <w:rFonts w:ascii="楷体" w:hAnsi="楷体" w:eastAsia="楷体" w:cs="黑体"/>
          <w:color w:val="000000" w:themeColor="text1"/>
          <w:sz w:val="32"/>
          <w:szCs w:val="32"/>
          <w14:textFill>
            <w14:solidFill>
              <w14:schemeClr w14:val="tx1"/>
            </w14:solidFill>
          </w14:textFill>
        </w:rPr>
      </w:pPr>
      <w:r>
        <w:rPr>
          <w:rFonts w:hint="eastAsia" w:ascii="楷体" w:hAnsi="楷体" w:eastAsia="楷体" w:cs="黑体"/>
          <w:color w:val="000000" w:themeColor="text1"/>
          <w:sz w:val="32"/>
          <w:szCs w:val="32"/>
          <w14:textFill>
            <w14:solidFill>
              <w14:schemeClr w14:val="tx1"/>
            </w14:solidFill>
          </w14:textFill>
        </w:rPr>
        <w:t>（三）舞台剧</w:t>
      </w:r>
    </w:p>
    <w:p>
      <w:pPr>
        <w:spacing w:line="580" w:lineRule="exact"/>
        <w:ind w:firstLine="643" w:firstLineChars="200"/>
        <w:rPr>
          <w:rFonts w:ascii="仿宋_GB2312" w:hAnsi="宋体" w:eastAsia="仿宋_GB2312"/>
          <w:b/>
          <w:bCs/>
          <w:color w:val="000000" w:themeColor="text1"/>
          <w:kern w:val="0"/>
          <w:sz w:val="32"/>
          <w:szCs w:val="32"/>
          <w14:textFill>
            <w14:solidFill>
              <w14:schemeClr w14:val="tx1"/>
            </w14:solidFill>
          </w14:textFill>
        </w:rPr>
      </w:pPr>
      <w:r>
        <w:rPr>
          <w:rFonts w:hint="eastAsia" w:ascii="仿宋_GB2312" w:hAnsi="宋体" w:eastAsia="仿宋_GB2312"/>
          <w:b/>
          <w:bCs/>
          <w:color w:val="000000" w:themeColor="text1"/>
          <w:kern w:val="0"/>
          <w:sz w:val="32"/>
          <w:szCs w:val="32"/>
          <w14:textFill>
            <w14:solidFill>
              <w14:schemeClr w14:val="tx1"/>
            </w14:solidFill>
          </w14:textFill>
        </w:rPr>
        <w:t>1.形态风格</w:t>
      </w:r>
    </w:p>
    <w:p>
      <w:pPr>
        <w:spacing w:line="580" w:lineRule="exact"/>
        <w:ind w:firstLine="643" w:firstLineChars="200"/>
        <w:rPr>
          <w:rFonts w:ascii="仿宋_GB2312" w:eastAsia="仿宋_GB2312"/>
          <w:bCs/>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节目形态</w:t>
      </w:r>
      <w:r>
        <w:rPr>
          <w:rFonts w:hint="eastAsia" w:ascii="仿宋_GB2312" w:eastAsia="仿宋_GB2312"/>
          <w:b/>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舞台剧</w:t>
      </w:r>
      <w:r>
        <w:rPr>
          <w:rFonts w:hint="eastAsia" w:ascii="仿宋_GB2312" w:eastAsia="仿宋_GB2312"/>
          <w:bCs/>
          <w:color w:val="000000" w:themeColor="text1"/>
          <w:sz w:val="32"/>
          <w:szCs w:val="32"/>
          <w14:textFill>
            <w14:solidFill>
              <w14:schemeClr w14:val="tx1"/>
            </w14:solidFill>
          </w14:textFill>
        </w:rPr>
        <w:t>。根据“五老”采访素材改编舞台剧，通过切换台进行多机位录制，剪辑成视频。</w:t>
      </w:r>
    </w:p>
    <w:p>
      <w:pPr>
        <w:spacing w:line="580" w:lineRule="exact"/>
        <w:ind w:firstLine="643" w:firstLineChars="200"/>
        <w:rPr>
          <w:rFonts w:ascii="仿宋_GB2312" w:eastAsia="仿宋_GB2312"/>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视频格式</w:t>
      </w:r>
      <w:r>
        <w:rPr>
          <w:rFonts w:hint="eastAsia" w:ascii="仿宋_GB2312" w:eastAsia="仿宋_GB2312"/>
          <w:b/>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MP4</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不得低于 15M 码流</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 xml:space="preserve"> </w:t>
      </w:r>
    </w:p>
    <w:p>
      <w:pPr>
        <w:spacing w:line="580" w:lineRule="exact"/>
        <w:ind w:firstLine="643" w:firstLineChars="200"/>
        <w:rPr>
          <w:rFonts w:ascii="仿宋_GB2312" w:eastAsia="仿宋_GB2312"/>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视频标准</w:t>
      </w:r>
      <w:r>
        <w:rPr>
          <w:rFonts w:hint="eastAsia" w:ascii="仿宋_GB2312" w:eastAsia="仿宋_GB2312"/>
          <w:b/>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1920×1080</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无损高清格式</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 xml:space="preserve"> </w:t>
      </w:r>
    </w:p>
    <w:p>
      <w:pPr>
        <w:spacing w:line="580" w:lineRule="exact"/>
        <w:ind w:firstLine="643" w:firstLineChars="200"/>
        <w:rPr>
          <w:rFonts w:ascii="仿宋_GB2312" w:eastAsia="仿宋_GB2312"/>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节目风格</w:t>
      </w:r>
      <w:r>
        <w:rPr>
          <w:rFonts w:hint="eastAsia" w:ascii="仿宋_GB2312" w:eastAsia="仿宋_GB2312"/>
          <w:b/>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用艺术手法拍摄、制作校园</w:t>
      </w:r>
      <w:r>
        <w:rPr>
          <w:rFonts w:hint="eastAsia" w:ascii="仿宋_GB2312" w:eastAsia="仿宋_GB2312"/>
          <w:color w:val="000000" w:themeColor="text1"/>
          <w:sz w:val="32"/>
          <w:szCs w:val="32"/>
          <w14:textFill>
            <w14:solidFill>
              <w14:schemeClr w14:val="tx1"/>
            </w14:solidFill>
          </w14:textFill>
        </w:rPr>
        <w:t>舞台剧</w:t>
      </w:r>
      <w:r>
        <w:rPr>
          <w:rFonts w:ascii="仿宋_GB2312" w:eastAsia="仿宋_GB2312"/>
          <w:color w:val="000000" w:themeColor="text1"/>
          <w:sz w:val="32"/>
          <w:szCs w:val="32"/>
          <w14:textFill>
            <w14:solidFill>
              <w14:schemeClr w14:val="tx1"/>
            </w14:solidFill>
          </w14:textFill>
        </w:rPr>
        <w:t>,画面构图完整清晰、镜头有设计感、拍摄手法丰富,故事内容真实有效。</w:t>
      </w:r>
    </w:p>
    <w:p>
      <w:pPr>
        <w:spacing w:line="580" w:lineRule="exact"/>
        <w:ind w:firstLine="643" w:firstLineChars="200"/>
        <w:rPr>
          <w:rFonts w:ascii="仿宋_GB2312" w:eastAsia="仿宋_GB2312"/>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时</w:t>
      </w:r>
      <w:r>
        <w:rPr>
          <w:rFonts w:hint="eastAsia" w:ascii="仿宋_GB2312" w:eastAsia="仿宋_GB2312"/>
          <w:b/>
          <w:color w:val="000000" w:themeColor="text1"/>
          <w:sz w:val="32"/>
          <w:szCs w:val="32"/>
          <w14:textFill>
            <w14:solidFill>
              <w14:schemeClr w14:val="tx1"/>
            </w14:solidFill>
          </w14:textFill>
        </w:rPr>
        <w:t>长</w:t>
      </w:r>
      <w:r>
        <w:rPr>
          <w:rFonts w:ascii="仿宋_GB2312" w:eastAsia="仿宋_GB2312"/>
          <w:b/>
          <w:color w:val="000000" w:themeColor="text1"/>
          <w:sz w:val="32"/>
          <w:szCs w:val="32"/>
          <w14:textFill>
            <w14:solidFill>
              <w14:schemeClr w14:val="tx1"/>
            </w14:solidFill>
          </w14:textFill>
        </w:rPr>
        <w:t>要求:</w:t>
      </w:r>
      <w:r>
        <w:rPr>
          <w:rFonts w:hint="eastAsia" w:ascii="仿宋_GB2312" w:eastAsia="仿宋_GB2312"/>
          <w:color w:val="000000" w:themeColor="text1"/>
          <w:sz w:val="32"/>
          <w:szCs w:val="32"/>
          <w14:textFill>
            <w14:solidFill>
              <w14:schemeClr w14:val="tx1"/>
            </w14:solidFill>
          </w14:textFill>
        </w:rPr>
        <w:t>不超过10</w:t>
      </w:r>
      <w:r>
        <w:rPr>
          <w:rFonts w:ascii="仿宋_GB2312" w:eastAsia="仿宋_GB2312"/>
          <w:color w:val="000000" w:themeColor="text1"/>
          <w:sz w:val="32"/>
          <w:szCs w:val="32"/>
          <w14:textFill>
            <w14:solidFill>
              <w14:schemeClr w14:val="tx1"/>
            </w14:solidFill>
          </w14:textFill>
        </w:rPr>
        <w:t>分钟</w:t>
      </w:r>
    </w:p>
    <w:p>
      <w:pPr>
        <w:spacing w:line="580" w:lineRule="exact"/>
        <w:ind w:firstLine="643" w:firstLineChars="200"/>
        <w:rPr>
          <w:rFonts w:ascii="仿宋_GB2312" w:hAnsi="宋体" w:eastAsia="仿宋_GB2312"/>
          <w:b/>
          <w:bCs/>
          <w:color w:val="000000" w:themeColor="text1"/>
          <w:kern w:val="0"/>
          <w:sz w:val="32"/>
          <w:szCs w:val="32"/>
          <w14:textFill>
            <w14:solidFill>
              <w14:schemeClr w14:val="tx1"/>
            </w14:solidFill>
          </w14:textFill>
        </w:rPr>
      </w:pPr>
      <w:r>
        <w:rPr>
          <w:rFonts w:hint="eastAsia" w:ascii="仿宋_GB2312" w:hAnsi="宋体" w:eastAsia="仿宋_GB2312"/>
          <w:b/>
          <w:bCs/>
          <w:color w:val="000000" w:themeColor="text1"/>
          <w:kern w:val="0"/>
          <w:sz w:val="32"/>
          <w:szCs w:val="32"/>
          <w14:textFill>
            <w14:solidFill>
              <w14:schemeClr w14:val="tx1"/>
            </w14:solidFill>
          </w14:textFill>
        </w:rPr>
        <w:t>2.技术要求</w:t>
      </w:r>
    </w:p>
    <w:p>
      <w:pPr>
        <w:spacing w:line="580" w:lineRule="exact"/>
        <w:ind w:firstLine="643" w:firstLineChars="200"/>
        <w:rPr>
          <w:rFonts w:ascii="仿宋_GB2312" w:hAnsi="宋体" w:eastAsia="仿宋_GB2312"/>
          <w:b/>
          <w:bCs/>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画面要求：</w:t>
      </w:r>
      <w:r>
        <w:rPr>
          <w:rFonts w:ascii="仿宋_GB2312" w:eastAsia="仿宋_GB2312"/>
          <w:color w:val="000000" w:themeColor="text1"/>
          <w:sz w:val="32"/>
          <w:szCs w:val="32"/>
          <w14:textFill>
            <w14:solidFill>
              <w14:schemeClr w14:val="tx1"/>
            </w14:solidFill>
          </w14:textFill>
        </w:rPr>
        <w:t>统一为全高清</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1920×1080</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16:9 制式,上下不要有黑遮幅</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注意保持清晰、干净</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有字幕</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黑体居中</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w:t>
      </w:r>
    </w:p>
    <w:p>
      <w:pPr>
        <w:spacing w:line="58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音频要求</w:t>
      </w:r>
      <w:r>
        <w:rPr>
          <w:rFonts w:hint="eastAsia" w:ascii="仿宋_GB2312" w:hAnsi="宋体" w:eastAsia="仿宋_GB2312"/>
          <w:color w:val="000000" w:themeColor="text1"/>
          <w:kern w:val="0"/>
          <w:sz w:val="32"/>
          <w:szCs w:val="32"/>
          <w14:textFill>
            <w14:solidFill>
              <w14:schemeClr w14:val="tx1"/>
            </w14:solidFill>
          </w14:textFill>
        </w:rPr>
        <w:t>：节目声道分为1声道（解说、同期声），2声道（音乐、音效、动效）；最高电频不能超过“-8dB(VU)”，最低电频不能低于“-12dB(VU)”。</w:t>
      </w:r>
    </w:p>
    <w:p>
      <w:pPr>
        <w:spacing w:line="58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字幕要求：</w:t>
      </w:r>
      <w:r>
        <w:rPr>
          <w:rFonts w:hint="eastAsia" w:ascii="仿宋_GB2312" w:hAnsi="宋体" w:eastAsia="仿宋_GB2312"/>
          <w:color w:val="000000" w:themeColor="text1"/>
          <w:kern w:val="0"/>
          <w:sz w:val="32"/>
          <w:szCs w:val="32"/>
          <w14:textFill>
            <w14:solidFill>
              <w14:schemeClr w14:val="tx1"/>
            </w14:solidFill>
          </w14:textFill>
        </w:rPr>
        <w:t>对白、旁白和解说等均须加配中文字幕。用字准确无误，不使用繁体字、异体字、错别字；字幕位置居中，字体字号为黑体60号，字边要加阴影；字幕应与画面有良好的同步性。</w:t>
      </w:r>
    </w:p>
    <w:p>
      <w:pPr>
        <w:pStyle w:val="5"/>
        <w:widowControl/>
        <w:shd w:val="clear" w:color="auto" w:fill="FFFFFF"/>
        <w:spacing w:beforeAutospacing="0" w:afterAutospacing="0"/>
        <w:jc w:val="both"/>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br w:type="page"/>
      </w:r>
      <w:r>
        <w:rPr>
          <w:rFonts w:hint="eastAsia" w:ascii="黑体" w:hAnsi="黑体" w:eastAsia="黑体"/>
          <w:color w:val="000000" w:themeColor="text1"/>
          <w:sz w:val="32"/>
          <w:szCs w:val="32"/>
          <w14:textFill>
            <w14:solidFill>
              <w14:schemeClr w14:val="tx1"/>
            </w14:solidFill>
          </w14:textFill>
        </w:rPr>
        <w:t>附件</w:t>
      </w:r>
      <w:r>
        <w:rPr>
          <w:rFonts w:ascii="黑体" w:hAnsi="黑体" w:eastAsia="黑体"/>
          <w:color w:val="000000" w:themeColor="text1"/>
          <w:sz w:val="32"/>
          <w:szCs w:val="32"/>
          <w14:textFill>
            <w14:solidFill>
              <w14:schemeClr w14:val="tx1"/>
            </w14:solidFill>
          </w14:textFill>
        </w:rPr>
        <w:t>2</w:t>
      </w:r>
    </w:p>
    <w:p>
      <w:pPr>
        <w:jc w:val="center"/>
        <w:rPr>
          <w:rFonts w:ascii="Times New Roman" w:hAnsi="Times New Roman" w:eastAsia="方正小标宋简体"/>
          <w:bCs/>
          <w:color w:val="000000" w:themeColor="text1"/>
          <w:sz w:val="36"/>
          <w:szCs w:val="36"/>
          <w14:textFill>
            <w14:solidFill>
              <w14:schemeClr w14:val="tx1"/>
            </w14:solidFill>
          </w14:textFill>
        </w:rPr>
      </w:pPr>
      <w:r>
        <w:rPr>
          <w:rFonts w:hint="eastAsia" w:ascii="Times New Roman" w:hAnsi="Times New Roman" w:eastAsia="方正小标宋简体"/>
          <w:bCs/>
          <w:color w:val="000000" w:themeColor="text1"/>
          <w:sz w:val="36"/>
          <w:szCs w:val="36"/>
          <w14:textFill>
            <w14:solidFill>
              <w14:schemeClr w14:val="tx1"/>
            </w14:solidFill>
          </w14:textFill>
        </w:rPr>
        <w:t>“读懂中国”活动作品评审参考标准</w:t>
      </w:r>
    </w:p>
    <w:p>
      <w:pPr>
        <w:spacing w:line="240" w:lineRule="exact"/>
        <w:rPr>
          <w:rFonts w:ascii="黑体" w:hAnsi="黑体" w:eastAsia="黑体" w:cs="黑体"/>
          <w:bCs/>
          <w:color w:val="000000" w:themeColor="text1"/>
          <w:sz w:val="32"/>
          <w:szCs w:val="32"/>
          <w14:textFill>
            <w14:solidFill>
              <w14:schemeClr w14:val="tx1"/>
            </w14:solidFill>
          </w14:textFill>
        </w:rPr>
      </w:pPr>
    </w:p>
    <w:p>
      <w:pPr>
        <w:rPr>
          <w:rFonts w:ascii="仿宋_GB2312" w:eastAsia="仿宋_GB2312"/>
          <w:b/>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一、征文评审标准（总分100分）</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14"/>
        <w:gridCol w:w="6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5" w:hRule="atLeast"/>
          <w:jc w:val="center"/>
        </w:trPr>
        <w:tc>
          <w:tcPr>
            <w:tcW w:w="3214" w:type="dxa"/>
            <w:vAlign w:val="center"/>
          </w:tcPr>
          <w:p>
            <w:pPr>
              <w:spacing w:line="44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紧扣主题、立意明确（30分）</w:t>
            </w:r>
          </w:p>
        </w:tc>
        <w:tc>
          <w:tcPr>
            <w:tcW w:w="6379" w:type="dxa"/>
            <w:vAlign w:val="center"/>
          </w:tcPr>
          <w:p>
            <w:pPr>
              <w:spacing w:line="440" w:lineRule="exact"/>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记录、展示“五老”</w:t>
            </w:r>
            <w:r>
              <w:rPr>
                <w:rFonts w:hint="eastAsia" w:ascii="Times New Roman" w:hAnsi="Times New Roman" w:eastAsia="仿宋_GB2312"/>
                <w:color w:val="000000" w:themeColor="text1"/>
                <w:sz w:val="32"/>
                <w:szCs w:val="32"/>
                <w14:textFill>
                  <w14:solidFill>
                    <w14:schemeClr w14:val="tx1"/>
                  </w14:solidFill>
                </w14:textFill>
              </w:rPr>
              <w:t>在中国特色社会主义事业和建设教育强国、科技强国、人才强国中的感人事迹和人生体验，以及对青年学生积极投身教育强国建设实践的重托和建议</w:t>
            </w:r>
            <w:r>
              <w:rPr>
                <w:rFonts w:hint="eastAsia" w:ascii="仿宋_GB2312" w:eastAsia="仿宋_GB2312"/>
                <w:color w:val="000000" w:themeColor="text1"/>
                <w:sz w:val="32"/>
                <w:szCs w:val="32"/>
                <w14:textFill>
                  <w14:solidFill>
                    <w14:schemeClr w14:val="tx1"/>
                  </w14:solidFill>
                </w14:textFill>
              </w:rPr>
              <w:t>。若偏题酌情扣分。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7" w:hRule="atLeast"/>
          <w:jc w:val="center"/>
        </w:trPr>
        <w:tc>
          <w:tcPr>
            <w:tcW w:w="3214" w:type="dxa"/>
            <w:vAlign w:val="center"/>
          </w:tcPr>
          <w:p>
            <w:pPr>
              <w:spacing w:line="44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内容详实、表述得当</w:t>
            </w:r>
          </w:p>
          <w:p>
            <w:pPr>
              <w:spacing w:line="44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（20分）</w:t>
            </w:r>
          </w:p>
        </w:tc>
        <w:tc>
          <w:tcPr>
            <w:tcW w:w="6379" w:type="dxa"/>
            <w:vAlign w:val="center"/>
          </w:tcPr>
          <w:p>
            <w:pPr>
              <w:spacing w:line="440" w:lineRule="exact"/>
              <w:jc w:val="left"/>
              <w:rPr>
                <w:rFonts w:ascii="仿宋_GB2312" w:eastAsia="仿宋_GB2312"/>
                <w:b/>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突出“五老”人物事迹，强调故事性和细节描述，以“五老”的个体经历反映出</w:t>
            </w:r>
            <w:r>
              <w:rPr>
                <w:rFonts w:hint="eastAsia" w:ascii="Times New Roman" w:hAnsi="Times New Roman" w:eastAsia="仿宋_GB2312"/>
                <w:color w:val="000000" w:themeColor="text1"/>
                <w:sz w:val="32"/>
                <w:szCs w:val="32"/>
                <w14:textFill>
                  <w14:solidFill>
                    <w14:schemeClr w14:val="tx1"/>
                  </w14:solidFill>
                </w14:textFill>
              </w:rPr>
              <w:t>中国特色社会主义教育事业取得的</w:t>
            </w:r>
            <w:r>
              <w:rPr>
                <w:rFonts w:hint="eastAsia" w:ascii="仿宋_GB2312" w:hAnsi="宋体" w:eastAsia="仿宋_GB2312"/>
                <w:color w:val="000000" w:themeColor="text1"/>
                <w:kern w:val="0"/>
                <w:sz w:val="32"/>
                <w:szCs w:val="32"/>
                <w14:textFill>
                  <w14:solidFill>
                    <w14:schemeClr w14:val="tx1"/>
                  </w14:solidFill>
                </w14:textFill>
              </w:rPr>
              <w:t>伟大成就</w:t>
            </w:r>
            <w:r>
              <w:rPr>
                <w:rFonts w:hint="eastAsia" w:ascii="仿宋_GB2312" w:eastAsia="仿宋_GB2312"/>
                <w:color w:val="000000" w:themeColor="text1"/>
                <w:sz w:val="32"/>
                <w:szCs w:val="32"/>
                <w14:textFill>
                  <w14:solidFill>
                    <w14:schemeClr w14:val="tx1"/>
                  </w14:solidFill>
                </w14:textFill>
              </w:rPr>
              <w:t>，切忌写成“五老”个人简历。根据文章实际情况酌情赋分。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3214" w:type="dxa"/>
            <w:vAlign w:val="center"/>
          </w:tcPr>
          <w:p>
            <w:pPr>
              <w:spacing w:line="44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语言优美、文笔流畅</w:t>
            </w:r>
          </w:p>
          <w:p>
            <w:pPr>
              <w:spacing w:line="44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（20分）</w:t>
            </w:r>
          </w:p>
        </w:tc>
        <w:tc>
          <w:tcPr>
            <w:tcW w:w="6379" w:type="dxa"/>
            <w:vAlign w:val="center"/>
          </w:tcPr>
          <w:p>
            <w:pPr>
              <w:spacing w:line="440" w:lineRule="exact"/>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根据文章实际情况酌情赋分。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3214" w:type="dxa"/>
            <w:vAlign w:val="center"/>
          </w:tcPr>
          <w:p>
            <w:pPr>
              <w:spacing w:line="44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情感真实、表达细腻</w:t>
            </w:r>
          </w:p>
          <w:p>
            <w:pPr>
              <w:spacing w:line="44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（20分）</w:t>
            </w:r>
          </w:p>
        </w:tc>
        <w:tc>
          <w:tcPr>
            <w:tcW w:w="6379" w:type="dxa"/>
            <w:vAlign w:val="center"/>
          </w:tcPr>
          <w:p>
            <w:pPr>
              <w:spacing w:line="440" w:lineRule="exact"/>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根据文章实际情况酌情赋分。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2" w:hRule="atLeast"/>
          <w:jc w:val="center"/>
        </w:trPr>
        <w:tc>
          <w:tcPr>
            <w:tcW w:w="3214" w:type="dxa"/>
            <w:vAlign w:val="center"/>
          </w:tcPr>
          <w:p>
            <w:pPr>
              <w:spacing w:line="440" w:lineRule="exact"/>
              <w:jc w:val="left"/>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文体合规、用字规范</w:t>
            </w:r>
          </w:p>
          <w:p>
            <w:pPr>
              <w:spacing w:line="44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（10分）</w:t>
            </w:r>
          </w:p>
        </w:tc>
        <w:tc>
          <w:tcPr>
            <w:tcW w:w="6379" w:type="dxa"/>
          </w:tcPr>
          <w:p>
            <w:pPr>
              <w:spacing w:line="440" w:lineRule="exact"/>
              <w:rPr>
                <w:rFonts w:ascii="仿宋_GB2312" w:eastAsia="仿宋_GB2312"/>
                <w:b/>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文体为记叙文，字数不超过2000字。文体有误或字数超过2400字即此项为0分，字数在2001-2400字之间或出现不规范用字的酌情扣分。</w:t>
            </w:r>
          </w:p>
        </w:tc>
      </w:tr>
    </w:tbl>
    <w:p>
      <w:pPr>
        <w:spacing w:line="240" w:lineRule="exact"/>
        <w:rPr>
          <w:rFonts w:ascii="黑体" w:hAnsi="黑体" w:eastAsia="黑体" w:cs="黑体"/>
          <w:bCs/>
          <w:color w:val="000000" w:themeColor="text1"/>
          <w:sz w:val="32"/>
          <w:szCs w:val="32"/>
          <w14:textFill>
            <w14:solidFill>
              <w14:schemeClr w14:val="tx1"/>
            </w14:solidFill>
          </w14:textFill>
        </w:rPr>
      </w:pPr>
    </w:p>
    <w:p>
      <w:pP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二、微视频评审标准（总分100分）</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14"/>
        <w:gridCol w:w="6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4" w:type="dxa"/>
            <w:vAlign w:val="center"/>
          </w:tcPr>
          <w:p>
            <w:pPr>
              <w:spacing w:line="42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主题表达</w:t>
            </w:r>
          </w:p>
          <w:p>
            <w:pPr>
              <w:spacing w:line="42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（30分）</w:t>
            </w:r>
          </w:p>
        </w:tc>
        <w:tc>
          <w:tcPr>
            <w:tcW w:w="6379" w:type="dxa"/>
          </w:tcPr>
          <w:p>
            <w:pPr>
              <w:spacing w:line="4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记录、展示“五老”</w:t>
            </w:r>
            <w:r>
              <w:rPr>
                <w:rFonts w:hint="eastAsia" w:ascii="Times New Roman" w:hAnsi="Times New Roman" w:eastAsia="仿宋_GB2312"/>
                <w:color w:val="000000" w:themeColor="text1"/>
                <w:sz w:val="32"/>
                <w:szCs w:val="32"/>
                <w14:textFill>
                  <w14:solidFill>
                    <w14:schemeClr w14:val="tx1"/>
                  </w14:solidFill>
                </w14:textFill>
              </w:rPr>
              <w:t>在中国特色社会主义事业和建设教育强国、科技强国、人才强国中的感人事迹和人生体验，以及对青年学生积极投身教育强国建设实践的重托和建议</w:t>
            </w:r>
            <w:r>
              <w:rPr>
                <w:rFonts w:hint="eastAsia" w:ascii="仿宋_GB2312" w:eastAsia="仿宋_GB2312"/>
                <w:color w:val="000000" w:themeColor="text1"/>
                <w:sz w:val="32"/>
                <w:szCs w:val="32"/>
                <w14:textFill>
                  <w14:solidFill>
                    <w14:schemeClr w14:val="tx1"/>
                  </w14:solidFill>
                </w14:textFill>
              </w:rPr>
              <w:t>。突出“五老”人物事迹，强调故事性和细节描述，以“五老”的个体经历反映出中国特色社会主义教育事业取得的伟大成就。切忌拍摄成“五老”个人简历。根据片子实际情况酌情赋分。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jc w:val="center"/>
        </w:trPr>
        <w:tc>
          <w:tcPr>
            <w:tcW w:w="3214" w:type="dxa"/>
            <w:vAlign w:val="center"/>
          </w:tcPr>
          <w:p>
            <w:pPr>
              <w:spacing w:line="42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结构设置</w:t>
            </w:r>
          </w:p>
          <w:p>
            <w:pPr>
              <w:spacing w:line="42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（20分）</w:t>
            </w:r>
          </w:p>
        </w:tc>
        <w:tc>
          <w:tcPr>
            <w:tcW w:w="6379" w:type="dxa"/>
          </w:tcPr>
          <w:p>
            <w:pPr>
              <w:spacing w:line="4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结构明确、逻辑清晰，悬念设置巧妙且自然，能够突出主题、吸引观众。根据片子实际情况酌情赋分。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4" w:type="dxa"/>
            <w:vAlign w:val="center"/>
          </w:tcPr>
          <w:p>
            <w:pPr>
              <w:spacing w:line="44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细节和节奏</w:t>
            </w:r>
          </w:p>
          <w:p>
            <w:pPr>
              <w:spacing w:line="44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（20分）</w:t>
            </w:r>
          </w:p>
        </w:tc>
        <w:tc>
          <w:tcPr>
            <w:tcW w:w="6379" w:type="dxa"/>
          </w:tcPr>
          <w:p>
            <w:pPr>
              <w:spacing w:line="440" w:lineRule="exact"/>
              <w:rPr>
                <w:rFonts w:ascii="仿宋_GB2312" w:eastAsia="仿宋_GB2312"/>
                <w:b/>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把握好叙事节奏和剪辑节奏的和谐统一，达到疏密相间、张弛有度、跌宕起伏。细节运用真实生动，有较强的艺术感染力；画面构图、特效、字幕、片头片尾、暗转等包装处理得当。根据片子实际情况酌情赋分。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4" w:type="dxa"/>
            <w:vAlign w:val="center"/>
          </w:tcPr>
          <w:p>
            <w:pPr>
              <w:spacing w:line="44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电视语言表达</w:t>
            </w:r>
          </w:p>
          <w:p>
            <w:pPr>
              <w:spacing w:line="44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（20分）</w:t>
            </w:r>
          </w:p>
        </w:tc>
        <w:tc>
          <w:tcPr>
            <w:tcW w:w="6379" w:type="dxa"/>
          </w:tcPr>
          <w:p>
            <w:pPr>
              <w:spacing w:line="440" w:lineRule="exact"/>
              <w:rPr>
                <w:rFonts w:ascii="仿宋_GB2312" w:hAnsi="华文中宋"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画面语言生动且富有特色</w:t>
            </w:r>
            <w:r>
              <w:rPr>
                <w:rFonts w:hint="eastAsia" w:ascii="仿宋_GB2312" w:hAnsi="华文中宋" w:eastAsia="仿宋_GB2312"/>
                <w:color w:val="000000" w:themeColor="text1"/>
                <w:sz w:val="32"/>
                <w:szCs w:val="32"/>
                <w14:textFill>
                  <w14:solidFill>
                    <w14:schemeClr w14:val="tx1"/>
                  </w14:solidFill>
                </w14:textFill>
              </w:rPr>
              <w:t>，能够吸引观众眼球、表达出拍</w:t>
            </w:r>
            <w:r>
              <w:rPr>
                <w:rFonts w:ascii="仿宋_GB2312" w:hAnsi="华文中宋" w:eastAsia="仿宋_GB2312"/>
                <w:color w:val="000000" w:themeColor="text1"/>
                <w:sz w:val="32"/>
                <w:szCs w:val="32"/>
                <w14:textFill>
                  <w14:solidFill>
                    <w14:schemeClr w14:val="tx1"/>
                  </w14:solidFill>
                </w14:textFill>
              </w:rPr>
              <w:t>摄主体的内在情绪、心理及表</w:t>
            </w:r>
            <w:r>
              <w:rPr>
                <w:rFonts w:hint="eastAsia" w:ascii="仿宋_GB2312" w:hAnsi="华文中宋" w:eastAsia="仿宋_GB2312"/>
                <w:color w:val="000000" w:themeColor="text1"/>
                <w:sz w:val="32"/>
                <w:szCs w:val="32"/>
                <w14:textFill>
                  <w14:solidFill>
                    <w14:schemeClr w14:val="tx1"/>
                  </w14:solidFill>
                </w14:textFill>
              </w:rPr>
              <w:t>现</w:t>
            </w:r>
            <w:r>
              <w:rPr>
                <w:rFonts w:ascii="仿宋_GB2312" w:hAnsi="华文中宋" w:eastAsia="仿宋_GB2312"/>
                <w:color w:val="000000" w:themeColor="text1"/>
                <w:sz w:val="32"/>
                <w:szCs w:val="32"/>
                <w14:textFill>
                  <w14:solidFill>
                    <w14:schemeClr w14:val="tx1"/>
                  </w14:solidFill>
                </w14:textFill>
              </w:rPr>
              <w:t>行为</w:t>
            </w:r>
            <w:r>
              <w:rPr>
                <w:rFonts w:hint="eastAsia" w:ascii="仿宋_GB2312" w:hAnsi="华文中宋" w:eastAsia="仿宋_GB2312"/>
                <w:color w:val="000000" w:themeColor="text1"/>
                <w:sz w:val="32"/>
                <w:szCs w:val="32"/>
                <w14:textFill>
                  <w14:solidFill>
                    <w14:schemeClr w14:val="tx1"/>
                  </w14:solidFill>
                </w14:textFill>
              </w:rPr>
              <w:t>等；解说语言为画面服务，且起到补充和画龙点睛作用；现场语言如采访等，出现时间合适且有对主题阐释等作用，能够很好地渲染影片；字幕语言能够调动观众兴趣，令人印象深刻。</w:t>
            </w:r>
            <w:r>
              <w:rPr>
                <w:rFonts w:hint="eastAsia" w:ascii="仿宋_GB2312" w:eastAsia="仿宋_GB2312"/>
                <w:color w:val="000000" w:themeColor="text1"/>
                <w:sz w:val="32"/>
                <w:szCs w:val="32"/>
                <w14:textFill>
                  <w14:solidFill>
                    <w14:schemeClr w14:val="tx1"/>
                  </w14:solidFill>
                </w14:textFill>
              </w:rPr>
              <w:t>根据片子实际情况酌情赋分，</w:t>
            </w:r>
            <w:r>
              <w:rPr>
                <w:rFonts w:hint="eastAsia" w:ascii="仿宋_GB2312" w:hAnsi="华文中宋" w:eastAsia="仿宋_GB2312"/>
                <w:color w:val="000000" w:themeColor="text1"/>
                <w:sz w:val="32"/>
                <w:szCs w:val="32"/>
                <w14:textFill>
                  <w14:solidFill>
                    <w14:schemeClr w14:val="tx1"/>
                  </w14:solidFill>
                </w14:textFill>
              </w:rPr>
              <w:t>电视语言单一，无法讲清事件，无法使观众明白要表达的内容和思想感情的酌情扣分。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4" w:type="dxa"/>
            <w:vAlign w:val="center"/>
          </w:tcPr>
          <w:p>
            <w:pPr>
              <w:spacing w:line="44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剪辑和时长</w:t>
            </w:r>
          </w:p>
          <w:p>
            <w:pPr>
              <w:spacing w:line="44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（10分）</w:t>
            </w:r>
          </w:p>
        </w:tc>
        <w:tc>
          <w:tcPr>
            <w:tcW w:w="6379" w:type="dxa"/>
          </w:tcPr>
          <w:p>
            <w:pPr>
              <w:spacing w:line="440" w:lineRule="exact"/>
              <w:rPr>
                <w:rFonts w:ascii="仿宋_GB2312" w:hAnsi="华文中宋" w:eastAsia="仿宋_GB2312"/>
                <w:color w:val="000000" w:themeColor="text1"/>
                <w:spacing w:val="-3"/>
                <w:sz w:val="32"/>
                <w:szCs w:val="32"/>
                <w14:textFill>
                  <w14:solidFill>
                    <w14:schemeClr w14:val="tx1"/>
                  </w14:solidFill>
                </w14:textFill>
              </w:rPr>
            </w:pPr>
            <w:r>
              <w:rPr>
                <w:rFonts w:hint="eastAsia" w:ascii="仿宋_GB2312" w:hAnsi="华文中宋" w:eastAsia="仿宋_GB2312"/>
                <w:color w:val="000000" w:themeColor="text1"/>
                <w:spacing w:val="-3"/>
                <w:sz w:val="32"/>
                <w:szCs w:val="32"/>
                <w14:textFill>
                  <w14:solidFill>
                    <w14:schemeClr w14:val="tx1"/>
                  </w14:solidFill>
                </w14:textFill>
              </w:rPr>
              <w:t>根据影片结构划分篇章结构；镜头衔接自然流畅，转换符合整体节奏，有自己的风格特色，思维逻辑独树一格。根据片子实际情况酌情赋分，如出现跳帧、黑屏等重大技术失误，或时长超过6分钟、不足4分钟的，该项即为0分。</w:t>
            </w:r>
            <w:r>
              <w:rPr>
                <w:rFonts w:hint="eastAsia" w:ascii="仿宋_GB2312" w:eastAsia="仿宋_GB2312"/>
                <w:color w:val="000000" w:themeColor="text1"/>
                <w:sz w:val="32"/>
                <w:szCs w:val="32"/>
                <w14:textFill>
                  <w14:solidFill>
                    <w14:schemeClr w14:val="tx1"/>
                  </w14:solidFill>
                </w14:textFill>
              </w:rPr>
              <w:t>根据片子实际情况酌情赋分。</w:t>
            </w:r>
          </w:p>
        </w:tc>
      </w:tr>
    </w:tbl>
    <w:p>
      <w:pPr>
        <w:spacing w:line="100" w:lineRule="exact"/>
        <w:rPr>
          <w:rFonts w:ascii="黑体" w:hAnsi="黑体" w:eastAsia="黑体" w:cs="黑体"/>
          <w:bCs/>
          <w:color w:val="000000" w:themeColor="text1"/>
          <w:sz w:val="32"/>
          <w:szCs w:val="32"/>
          <w14:textFill>
            <w14:solidFill>
              <w14:schemeClr w14:val="tx1"/>
            </w14:solidFill>
          </w14:textFill>
        </w:rPr>
      </w:pPr>
    </w:p>
    <w:p>
      <w:pP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三、</w:t>
      </w:r>
      <w:r>
        <w:rPr>
          <w:rFonts w:hint="eastAsia" w:ascii="黑体" w:hAnsi="黑体" w:eastAsia="黑体" w:cs="黑体"/>
          <w:bCs/>
          <w:color w:val="000000" w:themeColor="text1"/>
          <w:sz w:val="32"/>
          <w:szCs w:val="32"/>
          <w14:textFill>
            <w14:solidFill>
              <w14:schemeClr w14:val="tx1"/>
            </w14:solidFill>
          </w14:textFill>
        </w:rPr>
        <w:t>舞台剧评审标准（总分100分）</w:t>
      </w:r>
    </w:p>
    <w:tbl>
      <w:tblPr>
        <w:tblStyle w:val="6"/>
        <w:tblW w:w="0" w:type="auto"/>
        <w:tblInd w:w="-647" w:type="dxa"/>
        <w:tblLayout w:type="fixed"/>
        <w:tblCellMar>
          <w:top w:w="0" w:type="dxa"/>
          <w:left w:w="0" w:type="dxa"/>
          <w:bottom w:w="0" w:type="dxa"/>
          <w:right w:w="0" w:type="dxa"/>
        </w:tblCellMar>
      </w:tblPr>
      <w:tblGrid>
        <w:gridCol w:w="3210"/>
        <w:gridCol w:w="6420"/>
      </w:tblGrid>
      <w:tr>
        <w:tblPrEx>
          <w:tblCellMar>
            <w:top w:w="0" w:type="dxa"/>
            <w:left w:w="0" w:type="dxa"/>
            <w:bottom w:w="0" w:type="dxa"/>
            <w:right w:w="0" w:type="dxa"/>
          </w:tblCellMar>
        </w:tblPrEx>
        <w:trPr>
          <w:trHeight w:val="1714" w:hRule="atLeast"/>
        </w:trPr>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主题表达</w:t>
            </w:r>
          </w:p>
          <w:p>
            <w:pPr>
              <w:spacing w:line="44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（30分）</w:t>
            </w:r>
          </w:p>
        </w:tc>
        <w:tc>
          <w:tcPr>
            <w:tcW w:w="6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rPr>
                <w:rFonts w:ascii="仿宋_GB2312" w:hAnsi="华文中宋"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记录、展示“五老”</w:t>
            </w:r>
            <w:r>
              <w:rPr>
                <w:rFonts w:hint="eastAsia" w:ascii="Times New Roman" w:hAnsi="Times New Roman" w:eastAsia="仿宋_GB2312"/>
                <w:color w:val="000000" w:themeColor="text1"/>
                <w:sz w:val="32"/>
                <w:szCs w:val="32"/>
                <w14:textFill>
                  <w14:solidFill>
                    <w14:schemeClr w14:val="tx1"/>
                  </w14:solidFill>
                </w14:textFill>
              </w:rPr>
              <w:t>在中国特色社会主义事业和建设教育强国、科技强国、人才强国中的感人事迹和人生体验，以及对青年学生积极投身教育强国建设实践的重托和建议</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华文中宋" w:eastAsia="仿宋_GB2312"/>
                <w:color w:val="000000" w:themeColor="text1"/>
                <w:sz w:val="32"/>
                <w:szCs w:val="32"/>
                <w14:textFill>
                  <w14:solidFill>
                    <w14:schemeClr w14:val="tx1"/>
                  </w14:solidFill>
                </w14:textFill>
              </w:rPr>
              <w:t>主题鲜明，贴近生活，有深度，引起观众共鸣。若偏题酌情扣分。</w:t>
            </w:r>
          </w:p>
        </w:tc>
      </w:tr>
      <w:tr>
        <w:tblPrEx>
          <w:tblCellMar>
            <w:top w:w="0" w:type="dxa"/>
            <w:left w:w="0" w:type="dxa"/>
            <w:bottom w:w="0" w:type="dxa"/>
            <w:right w:w="0" w:type="dxa"/>
          </w:tblCellMar>
        </w:tblPrEx>
        <w:trPr>
          <w:trHeight w:val="1713" w:hRule="atLeast"/>
        </w:trPr>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内容设置</w:t>
            </w:r>
          </w:p>
          <w:p>
            <w:pPr>
              <w:spacing w:line="44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（20分）</w:t>
            </w:r>
          </w:p>
        </w:tc>
        <w:tc>
          <w:tcPr>
            <w:tcW w:w="6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rPr>
                <w:rFonts w:ascii="仿宋_GB2312" w:hAnsi="华文中宋" w:eastAsia="仿宋_GB2312"/>
                <w:color w:val="000000" w:themeColor="text1"/>
                <w:sz w:val="32"/>
                <w:szCs w:val="32"/>
                <w14:textFill>
                  <w14:solidFill>
                    <w14:schemeClr w14:val="tx1"/>
                  </w14:solidFill>
                </w14:textFill>
              </w:rPr>
            </w:pPr>
            <w:r>
              <w:rPr>
                <w:rFonts w:hint="eastAsia" w:ascii="仿宋_GB2312" w:hAnsi="华文中宋" w:eastAsia="仿宋_GB2312"/>
                <w:color w:val="000000" w:themeColor="text1"/>
                <w:sz w:val="32"/>
                <w:szCs w:val="32"/>
                <w14:textFill>
                  <w14:solidFill>
                    <w14:schemeClr w14:val="tx1"/>
                  </w14:solidFill>
                </w14:textFill>
              </w:rPr>
              <w:t>基于人物事迹，从小点切入，以小见大；剧情编排合理，情节跌宕起伏，矛盾冲突明显；幕与幕之间转换适当。根据剧情设计酌情赋分。</w:t>
            </w:r>
          </w:p>
        </w:tc>
      </w:tr>
      <w:tr>
        <w:tblPrEx>
          <w:tblCellMar>
            <w:top w:w="0" w:type="dxa"/>
            <w:left w:w="0" w:type="dxa"/>
            <w:bottom w:w="0" w:type="dxa"/>
            <w:right w:w="0" w:type="dxa"/>
          </w:tblCellMar>
        </w:tblPrEx>
        <w:trPr>
          <w:trHeight w:val="1480" w:hRule="atLeast"/>
        </w:trPr>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舞台表演</w:t>
            </w:r>
          </w:p>
          <w:p>
            <w:pPr>
              <w:spacing w:line="44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（20分）</w:t>
            </w:r>
          </w:p>
        </w:tc>
        <w:tc>
          <w:tcPr>
            <w:tcW w:w="6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rPr>
                <w:rFonts w:ascii="仿宋_GB2312" w:hAnsi="华文中宋" w:eastAsia="仿宋_GB2312"/>
                <w:color w:val="000000" w:themeColor="text1"/>
                <w:sz w:val="32"/>
                <w:szCs w:val="32"/>
                <w14:textFill>
                  <w14:solidFill>
                    <w14:schemeClr w14:val="tx1"/>
                  </w14:solidFill>
                </w14:textFill>
              </w:rPr>
            </w:pPr>
            <w:r>
              <w:rPr>
                <w:rFonts w:hint="eastAsia" w:ascii="仿宋_GB2312" w:hAnsi="华文中宋" w:eastAsia="仿宋_GB2312"/>
                <w:color w:val="000000" w:themeColor="text1"/>
                <w:sz w:val="32"/>
                <w:szCs w:val="32"/>
                <w14:textFill>
                  <w14:solidFill>
                    <w14:schemeClr w14:val="tx1"/>
                  </w14:solidFill>
                </w14:textFill>
              </w:rPr>
              <w:t>突出艺术设计与表现力，主题表现清晰，人物性格表现充分，动作得体到位，情感细腻有共鸣，团体合作默契。根据表演酌情赋分。</w:t>
            </w:r>
          </w:p>
        </w:tc>
      </w:tr>
      <w:tr>
        <w:tblPrEx>
          <w:tblCellMar>
            <w:top w:w="0" w:type="dxa"/>
            <w:left w:w="0" w:type="dxa"/>
            <w:bottom w:w="0" w:type="dxa"/>
            <w:right w:w="0" w:type="dxa"/>
          </w:tblCellMar>
        </w:tblPrEx>
        <w:trPr>
          <w:trHeight w:val="1140" w:hRule="atLeast"/>
        </w:trPr>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舞台呈现</w:t>
            </w:r>
          </w:p>
          <w:p>
            <w:pPr>
              <w:spacing w:line="44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（20分）</w:t>
            </w:r>
          </w:p>
        </w:tc>
        <w:tc>
          <w:tcPr>
            <w:tcW w:w="6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rPr>
                <w:rFonts w:ascii="仿宋_GB2312" w:hAnsi="华文中宋" w:eastAsia="仿宋_GB2312"/>
                <w:color w:val="000000" w:themeColor="text1"/>
                <w:sz w:val="32"/>
                <w:szCs w:val="32"/>
                <w14:textFill>
                  <w14:solidFill>
                    <w14:schemeClr w14:val="tx1"/>
                  </w14:solidFill>
                </w14:textFill>
              </w:rPr>
            </w:pPr>
            <w:r>
              <w:rPr>
                <w:rFonts w:hint="eastAsia" w:ascii="仿宋_GB2312" w:hAnsi="华文中宋" w:eastAsia="仿宋_GB2312"/>
                <w:color w:val="000000" w:themeColor="text1"/>
                <w:sz w:val="32"/>
                <w:szCs w:val="32"/>
                <w14:textFill>
                  <w14:solidFill>
                    <w14:schemeClr w14:val="tx1"/>
                  </w14:solidFill>
                </w14:textFill>
              </w:rPr>
              <w:t>服装符合人物身份特点、合体大方，饰物搭配得当，辅助表现人物性格、剧情效果等；场景布置及道具安排准确反映剧目表达内容及环境。根据视觉效果酌情赋分。</w:t>
            </w:r>
          </w:p>
        </w:tc>
      </w:tr>
      <w:tr>
        <w:tblPrEx>
          <w:tblCellMar>
            <w:top w:w="0" w:type="dxa"/>
            <w:left w:w="0" w:type="dxa"/>
            <w:bottom w:w="0" w:type="dxa"/>
            <w:right w:w="0" w:type="dxa"/>
          </w:tblCellMar>
        </w:tblPrEx>
        <w:trPr>
          <w:trHeight w:val="1260" w:hRule="atLeast"/>
        </w:trPr>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视频录制</w:t>
            </w:r>
          </w:p>
          <w:p>
            <w:pPr>
              <w:spacing w:line="44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（10分）</w:t>
            </w:r>
          </w:p>
        </w:tc>
        <w:tc>
          <w:tcPr>
            <w:tcW w:w="6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rPr>
                <w:rFonts w:ascii="仿宋_GB2312" w:hAnsi="华文中宋" w:eastAsia="仿宋_GB2312"/>
                <w:color w:val="000000" w:themeColor="text1"/>
                <w:sz w:val="32"/>
                <w:szCs w:val="32"/>
                <w14:textFill>
                  <w14:solidFill>
                    <w14:schemeClr w14:val="tx1"/>
                  </w14:solidFill>
                </w14:textFill>
              </w:rPr>
            </w:pPr>
            <w:r>
              <w:rPr>
                <w:rFonts w:hint="eastAsia" w:ascii="仿宋_GB2312" w:hAnsi="华文中宋" w:eastAsia="仿宋_GB2312"/>
                <w:color w:val="000000" w:themeColor="text1"/>
                <w:sz w:val="32"/>
                <w:szCs w:val="32"/>
                <w14:textFill>
                  <w14:solidFill>
                    <w14:schemeClr w14:val="tx1"/>
                  </w14:solidFill>
                </w14:textFill>
              </w:rPr>
              <w:t>通过切换台进行多机位录制，有不同景别的搭配（远景、全景、中景、近景、特写）；配戴无线话筒对演员进行收音，且声音清晰；背景音乐符合剧情及气氛需要。根据视频呈现酌情赋分。</w:t>
            </w:r>
          </w:p>
        </w:tc>
      </w:tr>
    </w:tbl>
    <w:p>
      <w:pPr>
        <w:widowControl/>
        <w:jc w:val="left"/>
        <w:rPr>
          <w:rFonts w:ascii="黑体" w:hAnsi="黑体" w:eastAsia="黑体" w:cs="黑体"/>
          <w:bCs/>
          <w:color w:val="000000" w:themeColor="text1"/>
          <w:sz w:val="32"/>
          <w:szCs w:val="32"/>
          <w14:textFill>
            <w14:solidFill>
              <w14:schemeClr w14:val="tx1"/>
            </w14:solidFill>
          </w14:textFill>
        </w:rPr>
        <w:sectPr>
          <w:footerReference r:id="rId6" w:type="first"/>
          <w:footerReference r:id="rId4" w:type="default"/>
          <w:footerReference r:id="rId5" w:type="even"/>
          <w:pgSz w:w="11906" w:h="16838"/>
          <w:pgMar w:top="2098" w:right="1701" w:bottom="1984" w:left="1701" w:header="851" w:footer="992" w:gutter="0"/>
          <w:cols w:space="0" w:num="1"/>
          <w:titlePg/>
          <w:docGrid w:type="lines" w:linePitch="312" w:charSpace="0"/>
        </w:sectPr>
      </w:pPr>
    </w:p>
    <w:p>
      <w:pPr>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附件</w:t>
      </w:r>
      <w:r>
        <w:rPr>
          <w:rFonts w:ascii="黑体" w:hAnsi="黑体" w:eastAsia="黑体"/>
          <w:color w:val="000000" w:themeColor="text1"/>
          <w:kern w:val="0"/>
          <w:sz w:val="32"/>
          <w:szCs w:val="32"/>
          <w14:textFill>
            <w14:solidFill>
              <w14:schemeClr w14:val="tx1"/>
            </w14:solidFill>
          </w14:textFill>
        </w:rPr>
        <w:t>3</w:t>
      </w:r>
    </w:p>
    <w:p>
      <w:pPr>
        <w:jc w:val="center"/>
        <w:rPr>
          <w:rFonts w:ascii="黑体" w:hAnsi="黑体" w:eastAsia="方正小标宋简体"/>
          <w:color w:val="000000" w:themeColor="text1"/>
          <w:kern w:val="0"/>
          <w:sz w:val="32"/>
          <w:szCs w:val="32"/>
          <w14:textFill>
            <w14:solidFill>
              <w14:schemeClr w14:val="tx1"/>
            </w14:solidFill>
          </w14:textFill>
        </w:rPr>
      </w:pPr>
      <w:r>
        <w:rPr>
          <w:rFonts w:hint="eastAsia" w:ascii="Times New Roman" w:hAnsi="Times New Roman" w:eastAsia="方正小标宋简体"/>
          <w:bCs/>
          <w:color w:val="000000" w:themeColor="text1"/>
          <w:sz w:val="36"/>
          <w:szCs w:val="36"/>
          <w14:textFill>
            <w14:solidFill>
              <w14:schemeClr w14:val="tx1"/>
            </w14:solidFill>
          </w14:textFill>
        </w:rPr>
        <w:t>“读懂中国”活动推荐作品信息表</w:t>
      </w:r>
    </w:p>
    <w:p>
      <w:pPr>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填报单位：                                    填报人及联系电话：</w:t>
      </w:r>
    </w:p>
    <w:tbl>
      <w:tblPr>
        <w:tblStyle w:val="6"/>
        <w:tblW w:w="14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1635"/>
        <w:gridCol w:w="2625"/>
        <w:gridCol w:w="1905"/>
        <w:gridCol w:w="1629"/>
        <w:gridCol w:w="1629"/>
        <w:gridCol w:w="1521"/>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center"/>
          </w:tcPr>
          <w:p>
            <w:pPr>
              <w:widowControl/>
              <w:adjustRightInd w:val="0"/>
              <w:snapToGrid w:val="0"/>
              <w:jc w:val="center"/>
              <w:textAlignment w:val="center"/>
              <w:rPr>
                <w:rFonts w:ascii="黑体" w:hAnsi="黑体" w:eastAsia="黑体"/>
                <w:bCs/>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学校名称</w:t>
            </w:r>
          </w:p>
        </w:tc>
        <w:tc>
          <w:tcPr>
            <w:tcW w:w="1635" w:type="dxa"/>
            <w:vAlign w:val="center"/>
          </w:tcPr>
          <w:p>
            <w:pPr>
              <w:widowControl/>
              <w:adjustRightInd w:val="0"/>
              <w:snapToGrid w:val="0"/>
              <w:jc w:val="center"/>
              <w:textAlignment w:val="center"/>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作品类别</w:t>
            </w:r>
          </w:p>
        </w:tc>
        <w:tc>
          <w:tcPr>
            <w:tcW w:w="2625" w:type="dxa"/>
            <w:vAlign w:val="center"/>
          </w:tcPr>
          <w:p>
            <w:pPr>
              <w:widowControl/>
              <w:adjustRightInd w:val="0"/>
              <w:snapToGrid w:val="0"/>
              <w:jc w:val="center"/>
              <w:textAlignment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作品名称</w:t>
            </w:r>
          </w:p>
        </w:tc>
        <w:tc>
          <w:tcPr>
            <w:tcW w:w="1905" w:type="dxa"/>
            <w:vAlign w:val="center"/>
          </w:tcPr>
          <w:p>
            <w:pPr>
              <w:widowControl/>
              <w:adjustRightInd w:val="0"/>
              <w:snapToGrid w:val="0"/>
              <w:jc w:val="center"/>
              <w:textAlignment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受访“五老”姓名</w:t>
            </w:r>
          </w:p>
        </w:tc>
        <w:tc>
          <w:tcPr>
            <w:tcW w:w="1629" w:type="dxa"/>
            <w:vAlign w:val="center"/>
          </w:tcPr>
          <w:p>
            <w:pPr>
              <w:widowControl/>
              <w:adjustRightInd w:val="0"/>
              <w:snapToGrid w:val="0"/>
              <w:jc w:val="center"/>
              <w:textAlignment w:val="center"/>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受访“五老”出生年月</w:t>
            </w:r>
          </w:p>
        </w:tc>
        <w:tc>
          <w:tcPr>
            <w:tcW w:w="1629" w:type="dxa"/>
            <w:vAlign w:val="center"/>
          </w:tcPr>
          <w:p>
            <w:pPr>
              <w:widowControl/>
              <w:adjustRightInd w:val="0"/>
              <w:snapToGrid w:val="0"/>
              <w:jc w:val="center"/>
              <w:textAlignment w:val="center"/>
              <w:rPr>
                <w:rFonts w:ascii="黑体" w:hAnsi="黑体" w:eastAsia="黑体"/>
                <w:bCs/>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作者</w:t>
            </w:r>
          </w:p>
        </w:tc>
        <w:tc>
          <w:tcPr>
            <w:tcW w:w="1521" w:type="dxa"/>
            <w:vAlign w:val="center"/>
          </w:tcPr>
          <w:p>
            <w:pPr>
              <w:widowControl/>
              <w:adjustRightInd w:val="0"/>
              <w:snapToGrid w:val="0"/>
              <w:jc w:val="center"/>
              <w:textAlignment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指导教师</w:t>
            </w:r>
          </w:p>
        </w:tc>
        <w:tc>
          <w:tcPr>
            <w:tcW w:w="1521" w:type="dxa"/>
            <w:vAlign w:val="center"/>
          </w:tcPr>
          <w:p>
            <w:pPr>
              <w:widowControl/>
              <w:adjustRightInd w:val="0"/>
              <w:snapToGrid w:val="0"/>
              <w:jc w:val="center"/>
              <w:textAlignment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37"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635"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2625"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905"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629"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629"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521"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521" w:type="dxa"/>
          </w:tcPr>
          <w:p>
            <w:pPr>
              <w:rPr>
                <w:rFonts w:ascii="Times New Roman" w:hAnsi="Times New Roman" w:eastAsia="方正小标宋简体"/>
                <w:bCs/>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37"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635"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2625"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905"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629"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629"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521"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521" w:type="dxa"/>
          </w:tcPr>
          <w:p>
            <w:pPr>
              <w:rPr>
                <w:rFonts w:ascii="Times New Roman" w:hAnsi="Times New Roman" w:eastAsia="方正小标宋简体"/>
                <w:bCs/>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37"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635"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2625"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905"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629"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629"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521"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521" w:type="dxa"/>
          </w:tcPr>
          <w:p>
            <w:pPr>
              <w:rPr>
                <w:rFonts w:ascii="Times New Roman" w:hAnsi="Times New Roman" w:eastAsia="方正小标宋简体"/>
                <w:bCs/>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37"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635"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2625"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905"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629"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629"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521"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521" w:type="dxa"/>
          </w:tcPr>
          <w:p>
            <w:pPr>
              <w:rPr>
                <w:rFonts w:ascii="Times New Roman" w:hAnsi="Times New Roman" w:eastAsia="方正小标宋简体"/>
                <w:bCs/>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37"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635"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2625"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905"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629"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629"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521"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521" w:type="dxa"/>
          </w:tcPr>
          <w:p>
            <w:pPr>
              <w:rPr>
                <w:rFonts w:ascii="Times New Roman" w:hAnsi="Times New Roman" w:eastAsia="方正小标宋简体"/>
                <w:bCs/>
                <w:color w:val="000000" w:themeColor="text1"/>
                <w:sz w:val="32"/>
                <w:szCs w:val="32"/>
                <w14:textFill>
                  <w14:solidFill>
                    <w14:schemeClr w14:val="tx1"/>
                  </w14:solidFill>
                </w14:textFill>
              </w:rPr>
            </w:pPr>
          </w:p>
        </w:tc>
      </w:tr>
    </w:tbl>
    <w:p>
      <w:pPr>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说明：</w:t>
      </w:r>
      <w:r>
        <w:rPr>
          <w:rFonts w:hint="eastAsia" w:ascii="仿宋_GB2312" w:eastAsia="仿宋_GB2312"/>
          <w:color w:val="000000" w:themeColor="text1"/>
          <w:sz w:val="32"/>
          <w:szCs w:val="32"/>
          <w14:textFill>
            <w14:solidFill>
              <w14:schemeClr w14:val="tx1"/>
            </w14:solidFill>
          </w14:textFill>
        </w:rPr>
        <w:t>1.作品类别为征文、微视频、舞台剧，作者、指导教师请按顺序依次填写具体人员姓名。</w:t>
      </w:r>
    </w:p>
    <w:p>
      <w:pP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2.</w:t>
      </w:r>
      <w:r>
        <w:rPr>
          <w:rFonts w:hint="eastAsia" w:ascii="仿宋_GB2312" w:hAnsi="宋体" w:eastAsia="仿宋_GB2312"/>
          <w:b/>
          <w:bCs/>
          <w:color w:val="000000" w:themeColor="text1"/>
          <w:kern w:val="0"/>
          <w:sz w:val="32"/>
          <w:szCs w:val="32"/>
          <w14:textFill>
            <w14:solidFill>
              <w14:schemeClr w14:val="tx1"/>
            </w14:solidFill>
          </w14:textFill>
        </w:rPr>
        <w:t>“五老”在作品制作时仍健在，如2024年访谈后去世，请在备注中标明。</w:t>
      </w:r>
    </w:p>
    <w:p>
      <w:pPr>
        <w:rPr>
          <w:rFonts w:ascii="Times New Roman" w:hAnsi="Times New Roman" w:eastAsia="方正小标宋简体"/>
          <w:bCs/>
          <w:color w:val="000000" w:themeColor="text1"/>
          <w:sz w:val="36"/>
          <w:szCs w:val="36"/>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附件</w:t>
      </w:r>
      <w:r>
        <w:rPr>
          <w:rFonts w:ascii="黑体" w:hAnsi="黑体" w:eastAsia="黑体"/>
          <w:color w:val="000000" w:themeColor="text1"/>
          <w:kern w:val="0"/>
          <w:sz w:val="32"/>
          <w:szCs w:val="32"/>
          <w14:textFill>
            <w14:solidFill>
              <w14:schemeClr w14:val="tx1"/>
            </w14:solidFill>
          </w14:textFill>
        </w:rPr>
        <w:t>4</w:t>
      </w:r>
    </w:p>
    <w:p>
      <w:pPr>
        <w:jc w:val="center"/>
        <w:rPr>
          <w:rFonts w:ascii="Times New Roman" w:hAnsi="Times New Roman" w:eastAsia="方正小标宋简体"/>
          <w:bCs/>
          <w:color w:val="000000" w:themeColor="text1"/>
          <w:sz w:val="36"/>
          <w:szCs w:val="36"/>
          <w14:textFill>
            <w14:solidFill>
              <w14:schemeClr w14:val="tx1"/>
            </w14:solidFill>
          </w14:textFill>
        </w:rPr>
      </w:pPr>
      <w:r>
        <w:rPr>
          <w:rFonts w:hint="eastAsia" w:ascii="Times New Roman" w:hAnsi="Times New Roman" w:eastAsia="方正小标宋简体"/>
          <w:bCs/>
          <w:color w:val="000000" w:themeColor="text1"/>
          <w:sz w:val="36"/>
          <w:szCs w:val="36"/>
          <w14:textFill>
            <w14:solidFill>
              <w14:schemeClr w14:val="tx1"/>
            </w14:solidFill>
          </w14:textFill>
        </w:rPr>
        <w:t>“读懂中国”活动开展情况统计表（省、区、市）</w:t>
      </w:r>
    </w:p>
    <w:p>
      <w:pPr>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填报单位：                                    填报人及联系电话：</w:t>
      </w:r>
    </w:p>
    <w:tbl>
      <w:tblPr>
        <w:tblStyle w:val="6"/>
        <w:tblpPr w:leftFromText="180" w:rightFromText="180" w:vertAnchor="text" w:horzAnchor="margin" w:tblpY="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134"/>
        <w:gridCol w:w="1275"/>
        <w:gridCol w:w="1701"/>
        <w:gridCol w:w="1560"/>
        <w:gridCol w:w="1275"/>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widowControl/>
              <w:adjustRightInd w:val="0"/>
              <w:snapToGrid w:val="0"/>
              <w:jc w:val="center"/>
              <w:textAlignment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学校名称</w:t>
            </w:r>
          </w:p>
        </w:tc>
        <w:tc>
          <w:tcPr>
            <w:tcW w:w="1134" w:type="dxa"/>
          </w:tcPr>
          <w:p>
            <w:pPr>
              <w:widowControl/>
              <w:adjustRightInd w:val="0"/>
              <w:snapToGrid w:val="0"/>
              <w:jc w:val="center"/>
              <w:textAlignment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院系数量</w:t>
            </w:r>
          </w:p>
        </w:tc>
        <w:tc>
          <w:tcPr>
            <w:tcW w:w="1275" w:type="dxa"/>
            <w:vAlign w:val="center"/>
          </w:tcPr>
          <w:p>
            <w:pPr>
              <w:widowControl/>
              <w:adjustRightInd w:val="0"/>
              <w:snapToGrid w:val="0"/>
              <w:jc w:val="center"/>
              <w:textAlignment w:val="center"/>
              <w:rPr>
                <w:rFonts w:ascii="黑体" w:hAnsi="黑体" w:eastAsia="黑体"/>
                <w:bCs/>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开展院系数量</w:t>
            </w:r>
          </w:p>
        </w:tc>
        <w:tc>
          <w:tcPr>
            <w:tcW w:w="1701" w:type="dxa"/>
            <w:vAlign w:val="center"/>
          </w:tcPr>
          <w:p>
            <w:pPr>
              <w:widowControl/>
              <w:adjustRightInd w:val="0"/>
              <w:snapToGrid w:val="0"/>
              <w:jc w:val="center"/>
              <w:textAlignment w:val="center"/>
              <w:rPr>
                <w:rFonts w:ascii="黑体" w:hAnsi="黑体" w:eastAsia="黑体"/>
                <w:bCs/>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被采访“五老”人数</w:t>
            </w:r>
          </w:p>
        </w:tc>
        <w:tc>
          <w:tcPr>
            <w:tcW w:w="1560" w:type="dxa"/>
            <w:vAlign w:val="center"/>
          </w:tcPr>
          <w:p>
            <w:pPr>
              <w:widowControl/>
              <w:adjustRightInd w:val="0"/>
              <w:snapToGrid w:val="0"/>
              <w:jc w:val="center"/>
              <w:textAlignment w:val="center"/>
              <w:rPr>
                <w:rFonts w:ascii="黑体" w:hAnsi="黑体" w:eastAsia="黑体"/>
                <w:bCs/>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主创团队学生人数</w:t>
            </w:r>
          </w:p>
        </w:tc>
        <w:tc>
          <w:tcPr>
            <w:tcW w:w="1275" w:type="dxa"/>
            <w:vAlign w:val="center"/>
          </w:tcPr>
          <w:p>
            <w:pPr>
              <w:widowControl/>
              <w:adjustRightInd w:val="0"/>
              <w:snapToGrid w:val="0"/>
              <w:jc w:val="center"/>
              <w:textAlignment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受益学生人数</w:t>
            </w:r>
          </w:p>
        </w:tc>
        <w:tc>
          <w:tcPr>
            <w:tcW w:w="1276" w:type="dxa"/>
            <w:vAlign w:val="center"/>
          </w:tcPr>
          <w:p>
            <w:pPr>
              <w:widowControl/>
              <w:adjustRightInd w:val="0"/>
              <w:snapToGrid w:val="0"/>
              <w:jc w:val="center"/>
              <w:textAlignment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征文</w:t>
            </w:r>
          </w:p>
          <w:p>
            <w:pPr>
              <w:widowControl/>
              <w:adjustRightInd w:val="0"/>
              <w:snapToGrid w:val="0"/>
              <w:jc w:val="center"/>
              <w:textAlignment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收集数</w:t>
            </w:r>
          </w:p>
        </w:tc>
        <w:tc>
          <w:tcPr>
            <w:tcW w:w="1276" w:type="dxa"/>
            <w:vAlign w:val="center"/>
          </w:tcPr>
          <w:p>
            <w:pPr>
              <w:widowControl/>
              <w:adjustRightInd w:val="0"/>
              <w:snapToGrid w:val="0"/>
              <w:jc w:val="center"/>
              <w:textAlignment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微视频收集数</w:t>
            </w:r>
          </w:p>
        </w:tc>
        <w:tc>
          <w:tcPr>
            <w:tcW w:w="1276" w:type="dxa"/>
            <w:vAlign w:val="center"/>
          </w:tcPr>
          <w:p>
            <w:pPr>
              <w:widowControl/>
              <w:adjustRightInd w:val="0"/>
              <w:snapToGrid w:val="0"/>
              <w:jc w:val="center"/>
              <w:textAlignment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舞台剧</w:t>
            </w:r>
          </w:p>
          <w:p>
            <w:pPr>
              <w:widowControl/>
              <w:adjustRightInd w:val="0"/>
              <w:snapToGrid w:val="0"/>
              <w:jc w:val="center"/>
              <w:textAlignment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收集数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69"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134"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275"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701"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560"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275"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276"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276"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276" w:type="dxa"/>
          </w:tcPr>
          <w:p>
            <w:pPr>
              <w:rPr>
                <w:rFonts w:ascii="Times New Roman" w:hAnsi="Times New Roman" w:eastAsia="方正小标宋简体"/>
                <w:bCs/>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69"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134"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275"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701"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560"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275"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276"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276"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276" w:type="dxa"/>
          </w:tcPr>
          <w:p>
            <w:pPr>
              <w:rPr>
                <w:rFonts w:ascii="Times New Roman" w:hAnsi="Times New Roman" w:eastAsia="方正小标宋简体"/>
                <w:bCs/>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69"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134"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275"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701"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560"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275"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276"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276"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276" w:type="dxa"/>
          </w:tcPr>
          <w:p>
            <w:pPr>
              <w:rPr>
                <w:rFonts w:ascii="Times New Roman" w:hAnsi="Times New Roman" w:eastAsia="方正小标宋简体"/>
                <w:bCs/>
                <w:color w:val="000000" w:themeColor="text1"/>
                <w:sz w:val="32"/>
                <w:szCs w:val="32"/>
                <w14:textFill>
                  <w14:solidFill>
                    <w14:schemeClr w14:val="tx1"/>
                  </w14:solidFill>
                </w14:textFill>
              </w:rPr>
            </w:pPr>
          </w:p>
        </w:tc>
      </w:tr>
    </w:tbl>
    <w:p>
      <w:pPr>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说明：</w:t>
      </w:r>
      <w:r>
        <w:rPr>
          <w:rFonts w:hint="eastAsia" w:ascii="仿宋_GB2312" w:eastAsia="仿宋_GB2312"/>
          <w:color w:val="000000" w:themeColor="text1"/>
          <w:sz w:val="32"/>
          <w:szCs w:val="32"/>
          <w14:textFill>
            <w14:solidFill>
              <w14:schemeClr w14:val="tx1"/>
            </w14:solidFill>
          </w14:textFill>
        </w:rPr>
        <w:t>学校包括省属院校及当地其他部委所属高校。主创团队学生指实际参与作品创作的学生，受益学生指通过活动受到教育和影响的学生。</w:t>
      </w:r>
    </w:p>
    <w:p>
      <w:pPr>
        <w:rPr>
          <w:rFonts w:ascii="仿宋_GB2312" w:eastAsia="仿宋_GB2312"/>
          <w:color w:val="000000" w:themeColor="text1"/>
          <w:sz w:val="32"/>
          <w:szCs w:val="32"/>
          <w14:textFill>
            <w14:solidFill>
              <w14:schemeClr w14:val="tx1"/>
            </w14:solidFill>
          </w14:textFill>
        </w:rPr>
      </w:pPr>
    </w:p>
    <w:p>
      <w:pPr>
        <w:jc w:val="center"/>
        <w:rPr>
          <w:rFonts w:ascii="Times New Roman" w:hAnsi="Times New Roman" w:eastAsia="方正小标宋简体"/>
          <w:bCs/>
          <w:color w:val="000000" w:themeColor="text1"/>
          <w:sz w:val="36"/>
          <w:szCs w:val="36"/>
          <w14:textFill>
            <w14:solidFill>
              <w14:schemeClr w14:val="tx1"/>
            </w14:solidFill>
          </w14:textFill>
        </w:rPr>
      </w:pPr>
    </w:p>
    <w:p>
      <w:pPr>
        <w:jc w:val="center"/>
        <w:rPr>
          <w:rFonts w:ascii="仿宋" w:hAnsi="仿宋" w:eastAsia="仿宋" w:cs="仿宋"/>
          <w:bCs/>
          <w:color w:val="000000" w:themeColor="text1"/>
          <w:sz w:val="32"/>
          <w:szCs w:val="32"/>
          <w14:textFill>
            <w14:solidFill>
              <w14:schemeClr w14:val="tx1"/>
            </w14:solidFill>
          </w14:textFill>
        </w:rPr>
      </w:pPr>
      <w:r>
        <w:rPr>
          <w:rFonts w:hint="eastAsia" w:ascii="Times New Roman" w:hAnsi="Times New Roman" w:eastAsia="方正小标宋简体"/>
          <w:bCs/>
          <w:color w:val="000000" w:themeColor="text1"/>
          <w:sz w:val="36"/>
          <w:szCs w:val="36"/>
          <w14:textFill>
            <w14:solidFill>
              <w14:schemeClr w14:val="tx1"/>
            </w14:solidFill>
          </w14:textFill>
        </w:rPr>
        <w:t>“读懂中国”活动开展情况统计表（教育部直属高校）</w:t>
      </w:r>
    </w:p>
    <w:p>
      <w:pPr>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填报人及联系电话：</w:t>
      </w:r>
    </w:p>
    <w:tbl>
      <w:tblPr>
        <w:tblStyle w:val="6"/>
        <w:tblpPr w:leftFromText="180" w:rightFromText="180" w:vertAnchor="text" w:horzAnchor="margin" w:tblpY="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134"/>
        <w:gridCol w:w="1275"/>
        <w:gridCol w:w="1701"/>
        <w:gridCol w:w="1560"/>
        <w:gridCol w:w="1275"/>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widowControl/>
              <w:adjustRightInd w:val="0"/>
              <w:snapToGrid w:val="0"/>
              <w:jc w:val="center"/>
              <w:textAlignment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学校名称</w:t>
            </w:r>
          </w:p>
        </w:tc>
        <w:tc>
          <w:tcPr>
            <w:tcW w:w="1134" w:type="dxa"/>
          </w:tcPr>
          <w:p>
            <w:pPr>
              <w:widowControl/>
              <w:adjustRightInd w:val="0"/>
              <w:snapToGrid w:val="0"/>
              <w:jc w:val="center"/>
              <w:textAlignment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院系数量</w:t>
            </w:r>
          </w:p>
        </w:tc>
        <w:tc>
          <w:tcPr>
            <w:tcW w:w="1275" w:type="dxa"/>
            <w:vAlign w:val="center"/>
          </w:tcPr>
          <w:p>
            <w:pPr>
              <w:widowControl/>
              <w:adjustRightInd w:val="0"/>
              <w:snapToGrid w:val="0"/>
              <w:jc w:val="center"/>
              <w:textAlignment w:val="center"/>
              <w:rPr>
                <w:rFonts w:ascii="黑体" w:hAnsi="黑体" w:eastAsia="黑体"/>
                <w:bCs/>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开展院系数量</w:t>
            </w:r>
          </w:p>
        </w:tc>
        <w:tc>
          <w:tcPr>
            <w:tcW w:w="1701" w:type="dxa"/>
            <w:vAlign w:val="center"/>
          </w:tcPr>
          <w:p>
            <w:pPr>
              <w:widowControl/>
              <w:adjustRightInd w:val="0"/>
              <w:snapToGrid w:val="0"/>
              <w:jc w:val="center"/>
              <w:textAlignment w:val="center"/>
              <w:rPr>
                <w:rFonts w:ascii="黑体" w:hAnsi="黑体" w:eastAsia="黑体"/>
                <w:bCs/>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被采访“五老”人数</w:t>
            </w:r>
          </w:p>
        </w:tc>
        <w:tc>
          <w:tcPr>
            <w:tcW w:w="1560" w:type="dxa"/>
            <w:vAlign w:val="center"/>
          </w:tcPr>
          <w:p>
            <w:pPr>
              <w:widowControl/>
              <w:adjustRightInd w:val="0"/>
              <w:snapToGrid w:val="0"/>
              <w:jc w:val="center"/>
              <w:textAlignment w:val="center"/>
              <w:rPr>
                <w:rFonts w:ascii="黑体" w:hAnsi="黑体" w:eastAsia="黑体"/>
                <w:bCs/>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主创团队学生人数</w:t>
            </w:r>
          </w:p>
        </w:tc>
        <w:tc>
          <w:tcPr>
            <w:tcW w:w="1275" w:type="dxa"/>
            <w:vAlign w:val="center"/>
          </w:tcPr>
          <w:p>
            <w:pPr>
              <w:widowControl/>
              <w:adjustRightInd w:val="0"/>
              <w:snapToGrid w:val="0"/>
              <w:jc w:val="center"/>
              <w:textAlignment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受益学生人数</w:t>
            </w:r>
          </w:p>
        </w:tc>
        <w:tc>
          <w:tcPr>
            <w:tcW w:w="1276" w:type="dxa"/>
            <w:vAlign w:val="center"/>
          </w:tcPr>
          <w:p>
            <w:pPr>
              <w:widowControl/>
              <w:adjustRightInd w:val="0"/>
              <w:snapToGrid w:val="0"/>
              <w:jc w:val="center"/>
              <w:textAlignment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征文</w:t>
            </w:r>
          </w:p>
          <w:p>
            <w:pPr>
              <w:widowControl/>
              <w:adjustRightInd w:val="0"/>
              <w:snapToGrid w:val="0"/>
              <w:jc w:val="center"/>
              <w:textAlignment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收集数</w:t>
            </w:r>
          </w:p>
        </w:tc>
        <w:tc>
          <w:tcPr>
            <w:tcW w:w="1276" w:type="dxa"/>
            <w:vAlign w:val="center"/>
          </w:tcPr>
          <w:p>
            <w:pPr>
              <w:widowControl/>
              <w:adjustRightInd w:val="0"/>
              <w:snapToGrid w:val="0"/>
              <w:jc w:val="center"/>
              <w:textAlignment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微视频收集数</w:t>
            </w:r>
          </w:p>
        </w:tc>
        <w:tc>
          <w:tcPr>
            <w:tcW w:w="1276" w:type="dxa"/>
            <w:vAlign w:val="center"/>
          </w:tcPr>
          <w:p>
            <w:pPr>
              <w:widowControl/>
              <w:adjustRightInd w:val="0"/>
              <w:snapToGrid w:val="0"/>
              <w:jc w:val="center"/>
              <w:textAlignment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舞台剧</w:t>
            </w:r>
          </w:p>
          <w:p>
            <w:pPr>
              <w:widowControl/>
              <w:adjustRightInd w:val="0"/>
              <w:snapToGrid w:val="0"/>
              <w:jc w:val="center"/>
              <w:textAlignment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收集数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69"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134"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275"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701"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560"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275"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276"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276" w:type="dxa"/>
          </w:tcPr>
          <w:p>
            <w:pPr>
              <w:rPr>
                <w:rFonts w:ascii="Times New Roman" w:hAnsi="Times New Roman" w:eastAsia="方正小标宋简体"/>
                <w:bCs/>
                <w:color w:val="000000" w:themeColor="text1"/>
                <w:sz w:val="32"/>
                <w:szCs w:val="32"/>
                <w14:textFill>
                  <w14:solidFill>
                    <w14:schemeClr w14:val="tx1"/>
                  </w14:solidFill>
                </w14:textFill>
              </w:rPr>
            </w:pPr>
          </w:p>
        </w:tc>
        <w:tc>
          <w:tcPr>
            <w:tcW w:w="1276" w:type="dxa"/>
          </w:tcPr>
          <w:p>
            <w:pPr>
              <w:rPr>
                <w:rFonts w:ascii="Times New Roman" w:hAnsi="Times New Roman" w:eastAsia="方正小标宋简体"/>
                <w:bCs/>
                <w:color w:val="000000" w:themeColor="text1"/>
                <w:sz w:val="32"/>
                <w:szCs w:val="32"/>
                <w14:textFill>
                  <w14:solidFill>
                    <w14:schemeClr w14:val="tx1"/>
                  </w14:solidFill>
                </w14:textFill>
              </w:rPr>
            </w:pPr>
          </w:p>
        </w:tc>
      </w:tr>
    </w:tbl>
    <w:p>
      <w:pPr>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说明：</w:t>
      </w:r>
      <w:r>
        <w:rPr>
          <w:rFonts w:hint="eastAsia" w:ascii="仿宋_GB2312" w:eastAsia="仿宋_GB2312"/>
          <w:color w:val="000000" w:themeColor="text1"/>
          <w:sz w:val="32"/>
          <w:szCs w:val="32"/>
          <w14:textFill>
            <w14:solidFill>
              <w14:schemeClr w14:val="tx1"/>
            </w14:solidFill>
          </w14:textFill>
        </w:rPr>
        <w:t>主创团队学生指实际参与作品创作的学生，受益学生指通过活动受到教育和影响的学生。</w:t>
      </w:r>
    </w:p>
    <w:p>
      <w:pPr>
        <w:rPr>
          <w:rFonts w:ascii="Times New Roman" w:hAnsi="Times New Roman" w:eastAsia="方正小标宋简体"/>
          <w:bCs/>
          <w:color w:val="000000" w:themeColor="text1"/>
          <w:sz w:val="32"/>
          <w:szCs w:val="32"/>
          <w14:textFill>
            <w14:solidFill>
              <w14:schemeClr w14:val="tx1"/>
            </w14:solidFill>
          </w14:textFill>
        </w:rPr>
      </w:pPr>
    </w:p>
    <w:p>
      <w:pPr>
        <w:rPr>
          <w:rFonts w:ascii="Times New Roman" w:hAnsi="Times New Roman" w:eastAsia="方正小标宋简体"/>
          <w:bCs/>
          <w:color w:val="000000" w:themeColor="text1"/>
          <w:sz w:val="32"/>
          <w:szCs w:val="32"/>
          <w14:textFill>
            <w14:solidFill>
              <w14:schemeClr w14:val="tx1"/>
            </w14:solidFill>
          </w14:textFill>
        </w:rPr>
      </w:pPr>
    </w:p>
    <w:p>
      <w:pPr>
        <w:rPr>
          <w:rFonts w:ascii="Times New Roman" w:hAnsi="Times New Roman" w:eastAsia="方正小标宋简体"/>
          <w:bCs/>
          <w:color w:val="000000" w:themeColor="text1"/>
          <w:sz w:val="32"/>
          <w:szCs w:val="32"/>
          <w14:textFill>
            <w14:solidFill>
              <w14:schemeClr w14:val="tx1"/>
            </w14:solidFill>
          </w14:textFill>
        </w:rPr>
        <w:sectPr>
          <w:footerReference r:id="rId7" w:type="default"/>
          <w:pgSz w:w="16838" w:h="11906" w:orient="landscape"/>
          <w:pgMar w:top="1800" w:right="1440" w:bottom="1800" w:left="1440" w:header="851" w:footer="992" w:gutter="0"/>
          <w:cols w:space="720" w:num="1"/>
          <w:docGrid w:type="lines" w:linePitch="312" w:charSpace="0"/>
        </w:sectPr>
      </w:pPr>
    </w:p>
    <w:p>
      <w:pPr>
        <w:widowControl/>
        <w:jc w:val="left"/>
        <w:rPr>
          <w:rFonts w:ascii="仿宋_GB2312" w:hAnsi="宋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附件</w:t>
      </w:r>
      <w:r>
        <w:rPr>
          <w:rFonts w:ascii="黑体" w:hAnsi="黑体" w:eastAsia="黑体"/>
          <w:color w:val="000000" w:themeColor="text1"/>
          <w:kern w:val="0"/>
          <w:sz w:val="32"/>
          <w:szCs w:val="32"/>
          <w14:textFill>
            <w14:solidFill>
              <w14:schemeClr w14:val="tx1"/>
            </w14:solidFill>
          </w14:textFill>
        </w:rPr>
        <w:t>5</w:t>
      </w:r>
    </w:p>
    <w:p>
      <w:pPr>
        <w:jc w:val="center"/>
        <w:rPr>
          <w:rFonts w:ascii="Times New Roman" w:hAnsi="Times New Roman" w:eastAsia="方正小标宋简体"/>
          <w:bCs/>
          <w:color w:val="000000" w:themeColor="text1"/>
          <w:sz w:val="36"/>
          <w:szCs w:val="36"/>
          <w14:textFill>
            <w14:solidFill>
              <w14:schemeClr w14:val="tx1"/>
            </w14:solidFill>
          </w14:textFill>
        </w:rPr>
      </w:pPr>
      <w:r>
        <w:rPr>
          <w:rFonts w:hint="eastAsia" w:ascii="Times New Roman" w:hAnsi="Times New Roman" w:eastAsia="方正小标宋简体"/>
          <w:bCs/>
          <w:color w:val="000000" w:themeColor="text1"/>
          <w:sz w:val="36"/>
          <w:szCs w:val="36"/>
          <w14:textFill>
            <w14:solidFill>
              <w14:schemeClr w14:val="tx1"/>
            </w14:solidFill>
          </w14:textFill>
        </w:rPr>
        <w:t>各省（区、市）推荐作品数量表</w:t>
      </w:r>
    </w:p>
    <w:p>
      <w:pPr>
        <w:jc w:val="center"/>
        <w:rPr>
          <w:rFonts w:ascii="Times New Roman" w:hAnsi="Times New Roman" w:eastAsia="方正小标宋简体"/>
          <w:bCs/>
          <w:color w:val="000000" w:themeColor="text1"/>
          <w:sz w:val="18"/>
          <w:szCs w:val="18"/>
          <w14:textFill>
            <w14:solidFill>
              <w14:schemeClr w14:val="tx1"/>
            </w14:solidFill>
          </w14:textFill>
        </w:rPr>
      </w:pPr>
    </w:p>
    <w:tbl>
      <w:tblPr>
        <w:tblStyle w:val="6"/>
        <w:tblW w:w="0" w:type="auto"/>
        <w:jc w:val="center"/>
        <w:tblLayout w:type="fixed"/>
        <w:tblCellMar>
          <w:top w:w="0" w:type="dxa"/>
          <w:left w:w="108" w:type="dxa"/>
          <w:bottom w:w="0" w:type="dxa"/>
          <w:right w:w="108" w:type="dxa"/>
        </w:tblCellMar>
      </w:tblPr>
      <w:tblGrid>
        <w:gridCol w:w="818"/>
        <w:gridCol w:w="1657"/>
        <w:gridCol w:w="2370"/>
        <w:gridCol w:w="1667"/>
        <w:gridCol w:w="1559"/>
      </w:tblGrid>
      <w:tr>
        <w:tblPrEx>
          <w:tblCellMar>
            <w:top w:w="0" w:type="dxa"/>
            <w:left w:w="108" w:type="dxa"/>
            <w:bottom w:w="0" w:type="dxa"/>
            <w:right w:w="108" w:type="dxa"/>
          </w:tblCellMar>
        </w:tblPrEx>
        <w:trPr>
          <w:trHeight w:val="735" w:hRule="atLeast"/>
          <w:jc w:val="center"/>
        </w:trPr>
        <w:tc>
          <w:tcPr>
            <w:tcW w:w="818"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黑体" w:hAnsi="黑体" w:eastAsia="黑体" w:cs="黑体"/>
                <w:bCs/>
                <w:color w:val="000000" w:themeColor="text1"/>
                <w:kern w:val="0"/>
                <w:sz w:val="30"/>
                <w:szCs w:val="30"/>
                <w14:textFill>
                  <w14:solidFill>
                    <w14:schemeClr w14:val="tx1"/>
                  </w14:solidFill>
                </w14:textFill>
              </w:rPr>
            </w:pPr>
            <w:r>
              <w:rPr>
                <w:rFonts w:hint="eastAsia" w:ascii="黑体" w:hAnsi="黑体" w:eastAsia="黑体" w:cs="黑体"/>
                <w:bCs/>
                <w:color w:val="000000" w:themeColor="text1"/>
                <w:kern w:val="0"/>
                <w:sz w:val="30"/>
                <w:szCs w:val="30"/>
                <w14:textFill>
                  <w14:solidFill>
                    <w14:schemeClr w14:val="tx1"/>
                  </w14:solidFill>
                </w14:textFill>
              </w:rPr>
              <w:t>序号</w:t>
            </w:r>
          </w:p>
        </w:tc>
        <w:tc>
          <w:tcPr>
            <w:tcW w:w="1657"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黑体" w:hAnsi="黑体" w:eastAsia="黑体" w:cs="黑体"/>
                <w:bCs/>
                <w:color w:val="000000" w:themeColor="text1"/>
                <w:kern w:val="0"/>
                <w:sz w:val="30"/>
                <w:szCs w:val="30"/>
                <w14:textFill>
                  <w14:solidFill>
                    <w14:schemeClr w14:val="tx1"/>
                  </w14:solidFill>
                </w14:textFill>
              </w:rPr>
            </w:pPr>
            <w:r>
              <w:rPr>
                <w:rFonts w:hint="eastAsia" w:ascii="黑体" w:hAnsi="黑体" w:eastAsia="黑体" w:cs="黑体"/>
                <w:bCs/>
                <w:color w:val="000000" w:themeColor="text1"/>
                <w:kern w:val="0"/>
                <w:sz w:val="30"/>
                <w:szCs w:val="30"/>
                <w14:textFill>
                  <w14:solidFill>
                    <w14:schemeClr w14:val="tx1"/>
                  </w14:solidFill>
                </w14:textFill>
              </w:rPr>
              <w:t>地区</w:t>
            </w:r>
          </w:p>
        </w:tc>
        <w:tc>
          <w:tcPr>
            <w:tcW w:w="237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黑体"/>
                <w:bCs/>
                <w:color w:val="000000" w:themeColor="text1"/>
                <w:kern w:val="0"/>
                <w:sz w:val="30"/>
                <w:szCs w:val="30"/>
                <w14:textFill>
                  <w14:solidFill>
                    <w14:schemeClr w14:val="tx1"/>
                  </w14:solidFill>
                </w14:textFill>
              </w:rPr>
            </w:pPr>
            <w:r>
              <w:rPr>
                <w:rFonts w:hint="eastAsia" w:ascii="黑体" w:hAnsi="黑体" w:eastAsia="黑体" w:cs="黑体"/>
                <w:bCs/>
                <w:color w:val="000000" w:themeColor="text1"/>
                <w:kern w:val="0"/>
                <w:sz w:val="30"/>
                <w:szCs w:val="30"/>
                <w14:textFill>
                  <w14:solidFill>
                    <w14:schemeClr w14:val="tx1"/>
                  </w14:solidFill>
                </w14:textFill>
              </w:rPr>
              <w:t>本科高校、高职高专总数量</w:t>
            </w:r>
          </w:p>
        </w:tc>
        <w:tc>
          <w:tcPr>
            <w:tcW w:w="1667"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黑体" w:hAnsi="黑体" w:eastAsia="黑体" w:cs="黑体"/>
                <w:bCs/>
                <w:color w:val="000000" w:themeColor="text1"/>
                <w:kern w:val="0"/>
                <w:sz w:val="30"/>
                <w:szCs w:val="30"/>
                <w14:textFill>
                  <w14:solidFill>
                    <w14:schemeClr w14:val="tx1"/>
                  </w14:solidFill>
                </w14:textFill>
              </w:rPr>
            </w:pPr>
            <w:r>
              <w:rPr>
                <w:rFonts w:hint="eastAsia" w:ascii="黑体" w:hAnsi="黑体" w:eastAsia="黑体" w:cs="黑体"/>
                <w:bCs/>
                <w:color w:val="000000" w:themeColor="text1"/>
                <w:kern w:val="0"/>
                <w:sz w:val="30"/>
                <w:szCs w:val="30"/>
                <w14:textFill>
                  <w14:solidFill>
                    <w14:schemeClr w14:val="tx1"/>
                  </w14:solidFill>
                </w14:textFill>
              </w:rPr>
              <w:t>上报征文数量</w:t>
            </w:r>
          </w:p>
        </w:tc>
        <w:tc>
          <w:tcPr>
            <w:tcW w:w="1559"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黑体" w:hAnsi="黑体" w:eastAsia="黑体" w:cs="黑体"/>
                <w:bCs/>
                <w:color w:val="000000" w:themeColor="text1"/>
                <w:kern w:val="0"/>
                <w:sz w:val="30"/>
                <w:szCs w:val="30"/>
                <w14:textFill>
                  <w14:solidFill>
                    <w14:schemeClr w14:val="tx1"/>
                  </w14:solidFill>
                </w14:textFill>
              </w:rPr>
            </w:pPr>
            <w:r>
              <w:rPr>
                <w:rFonts w:hint="eastAsia" w:ascii="黑体" w:hAnsi="黑体" w:eastAsia="黑体" w:cs="黑体"/>
                <w:bCs/>
                <w:color w:val="000000" w:themeColor="text1"/>
                <w:kern w:val="0"/>
                <w:sz w:val="30"/>
                <w:szCs w:val="30"/>
                <w14:textFill>
                  <w14:solidFill>
                    <w14:schemeClr w14:val="tx1"/>
                  </w14:solidFill>
                </w14:textFill>
              </w:rPr>
              <w:t>上报微视频数量</w:t>
            </w:r>
          </w:p>
        </w:tc>
      </w:tr>
      <w:tr>
        <w:tblPrEx>
          <w:tblCellMar>
            <w:top w:w="0" w:type="dxa"/>
            <w:left w:w="108" w:type="dxa"/>
            <w:bottom w:w="0" w:type="dxa"/>
            <w:right w:w="108" w:type="dxa"/>
          </w:tblCellMar>
        </w:tblPrEx>
        <w:trPr>
          <w:trHeight w:val="325"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1</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北京</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6</w:t>
            </w:r>
            <w:r>
              <w:rPr>
                <w:rFonts w:ascii="仿宋_GB2312" w:hAnsi="宋体" w:eastAsia="仿宋_GB2312" w:cs="宋体"/>
                <w:color w:val="000000" w:themeColor="text1"/>
                <w:kern w:val="0"/>
                <w:sz w:val="30"/>
                <w:szCs w:val="30"/>
                <w14:textFill>
                  <w14:solidFill>
                    <w14:schemeClr w14:val="tx1"/>
                  </w14:solidFill>
                </w14:textFill>
              </w:rPr>
              <w:t>8</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7</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5</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2</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天津</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54</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6</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4</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3</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河北</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12</w:t>
            </w:r>
            <w:r>
              <w:rPr>
                <w:rFonts w:ascii="仿宋_GB2312" w:hAnsi="宋体" w:eastAsia="仿宋_GB2312" w:cs="宋体"/>
                <w:color w:val="000000" w:themeColor="text1"/>
                <w:kern w:val="0"/>
                <w:sz w:val="30"/>
                <w:szCs w:val="30"/>
                <w14:textFill>
                  <w14:solidFill>
                    <w14:schemeClr w14:val="tx1"/>
                  </w14:solidFill>
                </w14:textFill>
              </w:rPr>
              <w:t>3</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13</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8</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4</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山西</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8</w:t>
            </w:r>
            <w:r>
              <w:rPr>
                <w:rFonts w:ascii="仿宋_GB2312" w:hAnsi="宋体" w:eastAsia="仿宋_GB2312" w:cs="宋体"/>
                <w:color w:val="000000" w:themeColor="text1"/>
                <w:kern w:val="0"/>
                <w:sz w:val="30"/>
                <w:szCs w:val="30"/>
                <w14:textFill>
                  <w14:solidFill>
                    <w14:schemeClr w14:val="tx1"/>
                  </w14:solidFill>
                </w14:textFill>
              </w:rPr>
              <w:t>2</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9</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5</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5</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内蒙古</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5</w:t>
            </w:r>
            <w:r>
              <w:rPr>
                <w:rFonts w:ascii="仿宋_GB2312" w:hAnsi="宋体" w:eastAsia="仿宋_GB2312" w:cs="宋体"/>
                <w:color w:val="000000" w:themeColor="text1"/>
                <w:kern w:val="0"/>
                <w:sz w:val="30"/>
                <w:szCs w:val="30"/>
                <w14:textFill>
                  <w14:solidFill>
                    <w14:schemeClr w14:val="tx1"/>
                  </w14:solidFill>
                </w14:textFill>
              </w:rPr>
              <w:t>4</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6</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4</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6</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辽宁</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11</w:t>
            </w:r>
            <w:r>
              <w:rPr>
                <w:rFonts w:ascii="仿宋_GB2312" w:hAnsi="宋体" w:eastAsia="仿宋_GB2312" w:cs="宋体"/>
                <w:color w:val="000000" w:themeColor="text1"/>
                <w:kern w:val="0"/>
                <w:sz w:val="30"/>
                <w:szCs w:val="30"/>
                <w14:textFill>
                  <w14:solidFill>
                    <w14:schemeClr w14:val="tx1"/>
                  </w14:solidFill>
                </w14:textFill>
              </w:rPr>
              <w:t>2</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12</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7</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7</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吉林</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6</w:t>
            </w:r>
            <w:r>
              <w:rPr>
                <w:rFonts w:ascii="仿宋_GB2312" w:hAnsi="宋体" w:eastAsia="仿宋_GB2312" w:cs="宋体"/>
                <w:color w:val="000000" w:themeColor="text1"/>
                <w:kern w:val="0"/>
                <w:sz w:val="30"/>
                <w:szCs w:val="30"/>
                <w14:textFill>
                  <w14:solidFill>
                    <w14:schemeClr w14:val="tx1"/>
                  </w14:solidFill>
                </w14:textFill>
              </w:rPr>
              <w:t>4</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7</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4</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8</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黑龙江</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79</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8</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5</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9</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上海</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5</w:t>
            </w:r>
            <w:r>
              <w:rPr>
                <w:rFonts w:ascii="仿宋_GB2312" w:hAnsi="宋体" w:eastAsia="仿宋_GB2312" w:cs="宋体"/>
                <w:color w:val="000000" w:themeColor="text1"/>
                <w:kern w:val="0"/>
                <w:sz w:val="30"/>
                <w:szCs w:val="30"/>
                <w14:textFill>
                  <w14:solidFill>
                    <w14:schemeClr w14:val="tx1"/>
                  </w14:solidFill>
                </w14:textFill>
              </w:rPr>
              <w:t>6</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6</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4</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10</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江苏</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160</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17</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11</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11</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浙江</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10</w:t>
            </w:r>
            <w:r>
              <w:rPr>
                <w:rFonts w:ascii="仿宋_GB2312" w:hAnsi="宋体" w:eastAsia="仿宋_GB2312" w:cs="宋体"/>
                <w:color w:val="000000" w:themeColor="text1"/>
                <w:kern w:val="0"/>
                <w:sz w:val="30"/>
                <w:szCs w:val="30"/>
                <w14:textFill>
                  <w14:solidFill>
                    <w14:schemeClr w14:val="tx1"/>
                  </w14:solidFill>
                </w14:textFill>
              </w:rPr>
              <w:t>8</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11</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7</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12</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安徽</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w:t>
            </w:r>
            <w:r>
              <w:rPr>
                <w:rFonts w:ascii="仿宋_GB2312" w:hAnsi="宋体" w:eastAsia="仿宋_GB2312" w:cs="宋体"/>
                <w:color w:val="000000" w:themeColor="text1"/>
                <w:kern w:val="0"/>
                <w:sz w:val="30"/>
                <w:szCs w:val="30"/>
                <w14:textFill>
                  <w14:solidFill>
                    <w14:schemeClr w14:val="tx1"/>
                  </w14:solidFill>
                </w14:textFill>
              </w:rPr>
              <w:t>20</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13</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8</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13</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福建</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8</w:t>
            </w:r>
            <w:r>
              <w:rPr>
                <w:rFonts w:ascii="仿宋_GB2312" w:hAnsi="宋体" w:eastAsia="仿宋_GB2312" w:cs="宋体"/>
                <w:color w:val="000000" w:themeColor="text1"/>
                <w:kern w:val="0"/>
                <w:sz w:val="30"/>
                <w:szCs w:val="30"/>
                <w14:textFill>
                  <w14:solidFill>
                    <w14:schemeClr w14:val="tx1"/>
                  </w14:solidFill>
                </w14:textFill>
              </w:rPr>
              <w:t>8</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9</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6</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14</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江西</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10</w:t>
            </w:r>
            <w:r>
              <w:rPr>
                <w:rFonts w:ascii="仿宋_GB2312" w:hAnsi="宋体" w:eastAsia="仿宋_GB2312" w:cs="宋体"/>
                <w:color w:val="000000" w:themeColor="text1"/>
                <w:kern w:val="0"/>
                <w:sz w:val="30"/>
                <w:szCs w:val="30"/>
                <w14:textFill>
                  <w14:solidFill>
                    <w14:schemeClr w14:val="tx1"/>
                  </w14:solidFill>
                </w14:textFill>
              </w:rPr>
              <w:t>6</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11</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7</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15</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山东</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w:t>
            </w:r>
            <w:r>
              <w:rPr>
                <w:rFonts w:ascii="仿宋_GB2312" w:hAnsi="宋体" w:eastAsia="仿宋_GB2312" w:cs="宋体"/>
                <w:color w:val="000000" w:themeColor="text1"/>
                <w:kern w:val="0"/>
                <w:sz w:val="30"/>
                <w:szCs w:val="30"/>
                <w14:textFill>
                  <w14:solidFill>
                    <w14:schemeClr w14:val="tx1"/>
                  </w14:solidFill>
                </w14:textFill>
              </w:rPr>
              <w:t>50</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w:t>
            </w:r>
            <w:r>
              <w:rPr>
                <w:rFonts w:ascii="仿宋_GB2312" w:hAnsi="宋体" w:eastAsia="仿宋_GB2312" w:cs="宋体"/>
                <w:color w:val="000000" w:themeColor="text1"/>
                <w:kern w:val="0"/>
                <w:sz w:val="30"/>
                <w:szCs w:val="30"/>
                <w14:textFill>
                  <w14:solidFill>
                    <w14:schemeClr w14:val="tx1"/>
                  </w14:solidFill>
                </w14:textFill>
              </w:rPr>
              <w:t>6</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10</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16</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河南</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w:t>
            </w:r>
            <w:r>
              <w:rPr>
                <w:rFonts w:ascii="仿宋_GB2312" w:hAnsi="宋体" w:eastAsia="仿宋_GB2312" w:cs="宋体"/>
                <w:color w:val="000000" w:themeColor="text1"/>
                <w:kern w:val="0"/>
                <w:sz w:val="30"/>
                <w:szCs w:val="30"/>
                <w14:textFill>
                  <w14:solidFill>
                    <w14:schemeClr w14:val="tx1"/>
                  </w14:solidFill>
                </w14:textFill>
              </w:rPr>
              <w:t>56</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w:t>
            </w:r>
            <w:r>
              <w:rPr>
                <w:rFonts w:ascii="仿宋_GB2312" w:hAnsi="宋体" w:eastAsia="仿宋_GB2312" w:cs="宋体"/>
                <w:color w:val="000000" w:themeColor="text1"/>
                <w:kern w:val="0"/>
                <w:sz w:val="30"/>
                <w:szCs w:val="30"/>
                <w14:textFill>
                  <w14:solidFill>
                    <w14:schemeClr w14:val="tx1"/>
                  </w14:solidFill>
                </w14:textFill>
              </w:rPr>
              <w:t>7</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10</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17</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湖北</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12</w:t>
            </w:r>
            <w:r>
              <w:rPr>
                <w:rFonts w:ascii="仿宋_GB2312" w:hAnsi="宋体" w:eastAsia="仿宋_GB2312" w:cs="宋体"/>
                <w:color w:val="000000" w:themeColor="text1"/>
                <w:kern w:val="0"/>
                <w:sz w:val="30"/>
                <w:szCs w:val="30"/>
                <w14:textFill>
                  <w14:solidFill>
                    <w14:schemeClr w14:val="tx1"/>
                  </w14:solidFill>
                </w14:textFill>
              </w:rPr>
              <w:t>3</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13</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8</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18</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湖南</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12</w:t>
            </w:r>
            <w:r>
              <w:rPr>
                <w:rFonts w:ascii="仿宋_GB2312" w:hAnsi="宋体" w:eastAsia="仿宋_GB2312" w:cs="宋体"/>
                <w:color w:val="000000" w:themeColor="text1"/>
                <w:kern w:val="0"/>
                <w:sz w:val="30"/>
                <w:szCs w:val="30"/>
                <w14:textFill>
                  <w14:solidFill>
                    <w14:schemeClr w14:val="tx1"/>
                  </w14:solidFill>
                </w14:textFill>
              </w:rPr>
              <w:t>6</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13</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8</w:t>
            </w:r>
          </w:p>
        </w:tc>
      </w:tr>
      <w:tr>
        <w:tblPrEx>
          <w:tblCellMar>
            <w:top w:w="0" w:type="dxa"/>
            <w:left w:w="108" w:type="dxa"/>
            <w:bottom w:w="0" w:type="dxa"/>
            <w:right w:w="108" w:type="dxa"/>
          </w:tblCellMar>
        </w:tblPrEx>
        <w:trPr>
          <w:trHeight w:val="340" w:hRule="atLeast"/>
          <w:jc w:val="center"/>
        </w:trPr>
        <w:tc>
          <w:tcPr>
            <w:tcW w:w="818"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黑体" w:hAnsi="黑体" w:eastAsia="黑体" w:cs="黑体"/>
                <w:bCs/>
                <w:color w:val="000000" w:themeColor="text1"/>
                <w:kern w:val="0"/>
                <w:sz w:val="30"/>
                <w:szCs w:val="30"/>
                <w14:textFill>
                  <w14:solidFill>
                    <w14:schemeClr w14:val="tx1"/>
                  </w14:solidFill>
                </w14:textFill>
              </w:rPr>
            </w:pPr>
            <w:r>
              <w:rPr>
                <w:rFonts w:hint="eastAsia" w:ascii="黑体" w:hAnsi="黑体" w:eastAsia="黑体" w:cs="黑体"/>
                <w:bCs/>
                <w:color w:val="000000" w:themeColor="text1"/>
                <w:kern w:val="0"/>
                <w:sz w:val="30"/>
                <w:szCs w:val="30"/>
                <w14:textFill>
                  <w14:solidFill>
                    <w14:schemeClr w14:val="tx1"/>
                  </w14:solidFill>
                </w14:textFill>
              </w:rPr>
              <w:t>序号</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黑体"/>
                <w:bCs/>
                <w:color w:val="000000" w:themeColor="text1"/>
                <w:kern w:val="0"/>
                <w:sz w:val="30"/>
                <w:szCs w:val="30"/>
                <w14:textFill>
                  <w14:solidFill>
                    <w14:schemeClr w14:val="tx1"/>
                  </w14:solidFill>
                </w14:textFill>
              </w:rPr>
            </w:pPr>
            <w:r>
              <w:rPr>
                <w:rFonts w:hint="eastAsia" w:ascii="黑体" w:hAnsi="黑体" w:eastAsia="黑体" w:cs="黑体"/>
                <w:bCs/>
                <w:color w:val="000000" w:themeColor="text1"/>
                <w:kern w:val="0"/>
                <w:sz w:val="30"/>
                <w:szCs w:val="30"/>
                <w14:textFill>
                  <w14:solidFill>
                    <w14:schemeClr w14:val="tx1"/>
                  </w14:solidFill>
                </w14:textFill>
              </w:rPr>
              <w:t>地区</w:t>
            </w:r>
          </w:p>
        </w:tc>
        <w:tc>
          <w:tcPr>
            <w:tcW w:w="237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黑体"/>
                <w:bCs/>
                <w:color w:val="000000" w:themeColor="text1"/>
                <w:kern w:val="0"/>
                <w:sz w:val="30"/>
                <w:szCs w:val="30"/>
                <w14:textFill>
                  <w14:solidFill>
                    <w14:schemeClr w14:val="tx1"/>
                  </w14:solidFill>
                </w14:textFill>
              </w:rPr>
            </w:pPr>
            <w:r>
              <w:rPr>
                <w:rFonts w:hint="eastAsia" w:ascii="黑体" w:hAnsi="黑体" w:eastAsia="黑体" w:cs="黑体"/>
                <w:bCs/>
                <w:color w:val="000000" w:themeColor="text1"/>
                <w:kern w:val="0"/>
                <w:sz w:val="30"/>
                <w:szCs w:val="30"/>
                <w14:textFill>
                  <w14:solidFill>
                    <w14:schemeClr w14:val="tx1"/>
                  </w14:solidFill>
                </w14:textFill>
              </w:rPr>
              <w:t>本科高校、高职高专总数量</w:t>
            </w:r>
          </w:p>
        </w:tc>
        <w:tc>
          <w:tcPr>
            <w:tcW w:w="166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黑体" w:hAnsi="黑体" w:eastAsia="黑体" w:cs="黑体"/>
                <w:bCs/>
                <w:color w:val="000000" w:themeColor="text1"/>
                <w:kern w:val="0"/>
                <w:sz w:val="30"/>
                <w:szCs w:val="30"/>
                <w14:textFill>
                  <w14:solidFill>
                    <w14:schemeClr w14:val="tx1"/>
                  </w14:solidFill>
                </w14:textFill>
              </w:rPr>
            </w:pPr>
            <w:r>
              <w:rPr>
                <w:rFonts w:hint="eastAsia" w:ascii="黑体" w:hAnsi="黑体" w:eastAsia="黑体" w:cs="黑体"/>
                <w:bCs/>
                <w:color w:val="000000" w:themeColor="text1"/>
                <w:kern w:val="0"/>
                <w:sz w:val="30"/>
                <w:szCs w:val="30"/>
                <w14:textFill>
                  <w14:solidFill>
                    <w14:schemeClr w14:val="tx1"/>
                  </w14:solidFill>
                </w14:textFill>
              </w:rPr>
              <w:t>上报征文数量</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黑体" w:hAnsi="黑体" w:eastAsia="黑体" w:cs="黑体"/>
                <w:bCs/>
                <w:color w:val="000000" w:themeColor="text1"/>
                <w:kern w:val="0"/>
                <w:sz w:val="30"/>
                <w:szCs w:val="30"/>
                <w14:textFill>
                  <w14:solidFill>
                    <w14:schemeClr w14:val="tx1"/>
                  </w14:solidFill>
                </w14:textFill>
              </w:rPr>
            </w:pPr>
            <w:r>
              <w:rPr>
                <w:rFonts w:hint="eastAsia" w:ascii="黑体" w:hAnsi="黑体" w:eastAsia="黑体" w:cs="黑体"/>
                <w:bCs/>
                <w:color w:val="000000" w:themeColor="text1"/>
                <w:kern w:val="0"/>
                <w:sz w:val="30"/>
                <w:szCs w:val="30"/>
                <w14:textFill>
                  <w14:solidFill>
                    <w14:schemeClr w14:val="tx1"/>
                  </w14:solidFill>
                </w14:textFill>
              </w:rPr>
              <w:t>上报微视频数量</w:t>
            </w:r>
          </w:p>
        </w:tc>
      </w:tr>
      <w:tr>
        <w:tblPrEx>
          <w:tblCellMar>
            <w:top w:w="0" w:type="dxa"/>
            <w:left w:w="108" w:type="dxa"/>
            <w:bottom w:w="0" w:type="dxa"/>
            <w:right w:w="108" w:type="dxa"/>
          </w:tblCellMar>
        </w:tblPrEx>
        <w:trPr>
          <w:trHeight w:val="340" w:hRule="atLeast"/>
          <w:jc w:val="center"/>
        </w:trPr>
        <w:tc>
          <w:tcPr>
            <w:tcW w:w="818"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19</w:t>
            </w:r>
          </w:p>
        </w:tc>
        <w:tc>
          <w:tcPr>
            <w:tcW w:w="1657" w:type="dxa"/>
            <w:tcBorders>
              <w:top w:val="single" w:color="auto" w:sz="4" w:space="0"/>
              <w:left w:val="nil"/>
              <w:bottom w:val="single" w:color="auto" w:sz="4" w:space="0"/>
              <w:right w:val="single" w:color="auto" w:sz="4" w:space="0"/>
            </w:tcBorders>
            <w:vAlign w:val="bottom"/>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广东</w:t>
            </w:r>
          </w:p>
        </w:tc>
        <w:tc>
          <w:tcPr>
            <w:tcW w:w="2370" w:type="dxa"/>
            <w:tcBorders>
              <w:top w:val="single" w:color="auto" w:sz="4" w:space="0"/>
              <w:left w:val="nil"/>
              <w:bottom w:val="single" w:color="auto" w:sz="4" w:space="0"/>
              <w:right w:val="single" w:color="auto" w:sz="4" w:space="0"/>
            </w:tcBorders>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15</w:t>
            </w:r>
            <w:r>
              <w:rPr>
                <w:rFonts w:ascii="仿宋_GB2312" w:hAnsi="宋体" w:eastAsia="仿宋_GB2312" w:cs="宋体"/>
                <w:color w:val="000000" w:themeColor="text1"/>
                <w:kern w:val="0"/>
                <w:sz w:val="30"/>
                <w:szCs w:val="30"/>
                <w14:textFill>
                  <w14:solidFill>
                    <w14:schemeClr w14:val="tx1"/>
                  </w14:solidFill>
                </w14:textFill>
              </w:rPr>
              <w:t>8</w:t>
            </w:r>
          </w:p>
        </w:tc>
        <w:tc>
          <w:tcPr>
            <w:tcW w:w="1667" w:type="dxa"/>
            <w:tcBorders>
              <w:top w:val="single" w:color="auto" w:sz="4" w:space="0"/>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w:t>
            </w:r>
            <w:r>
              <w:rPr>
                <w:rFonts w:ascii="仿宋_GB2312" w:hAnsi="宋体" w:eastAsia="仿宋_GB2312" w:cs="宋体"/>
                <w:color w:val="000000" w:themeColor="text1"/>
                <w:kern w:val="0"/>
                <w:sz w:val="30"/>
                <w:szCs w:val="30"/>
                <w14:textFill>
                  <w14:solidFill>
                    <w14:schemeClr w14:val="tx1"/>
                  </w14:solidFill>
                </w14:textFill>
              </w:rPr>
              <w:t>7</w:t>
            </w:r>
          </w:p>
        </w:tc>
        <w:tc>
          <w:tcPr>
            <w:tcW w:w="1559" w:type="dxa"/>
            <w:tcBorders>
              <w:top w:val="single" w:color="auto" w:sz="4" w:space="0"/>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10</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20</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广西</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85</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9</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6</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21</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海南</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2</w:t>
            </w:r>
            <w:r>
              <w:rPr>
                <w:rFonts w:ascii="仿宋_GB2312" w:hAnsi="宋体" w:eastAsia="仿宋_GB2312" w:cs="宋体"/>
                <w:color w:val="000000" w:themeColor="text1"/>
                <w:kern w:val="0"/>
                <w:sz w:val="30"/>
                <w:szCs w:val="30"/>
                <w14:textFill>
                  <w14:solidFill>
                    <w14:schemeClr w14:val="tx1"/>
                  </w14:solidFill>
                </w14:textFill>
              </w:rPr>
              <w:t>1</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2</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22</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重庆</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6</w:t>
            </w:r>
            <w:r>
              <w:rPr>
                <w:rFonts w:ascii="仿宋_GB2312" w:hAnsi="宋体" w:eastAsia="仿宋_GB2312" w:cs="宋体"/>
                <w:color w:val="000000" w:themeColor="text1"/>
                <w:kern w:val="0"/>
                <w:sz w:val="30"/>
                <w:szCs w:val="30"/>
                <w14:textFill>
                  <w14:solidFill>
                    <w14:schemeClr w14:val="tx1"/>
                  </w14:solidFill>
                </w14:textFill>
              </w:rPr>
              <w:t>7</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7</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4</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23</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四川</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w:t>
            </w:r>
            <w:r>
              <w:rPr>
                <w:rFonts w:ascii="仿宋_GB2312" w:hAnsi="宋体" w:eastAsia="仿宋_GB2312" w:cs="宋体"/>
                <w:color w:val="000000" w:themeColor="text1"/>
                <w:kern w:val="0"/>
                <w:sz w:val="30"/>
                <w:szCs w:val="30"/>
                <w14:textFill>
                  <w14:solidFill>
                    <w14:schemeClr w14:val="tx1"/>
                  </w14:solidFill>
                </w14:textFill>
              </w:rPr>
              <w:t>30</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w:t>
            </w:r>
            <w:r>
              <w:rPr>
                <w:rFonts w:ascii="仿宋_GB2312" w:hAnsi="宋体" w:eastAsia="仿宋_GB2312" w:cs="宋体"/>
                <w:color w:val="000000" w:themeColor="text1"/>
                <w:kern w:val="0"/>
                <w:sz w:val="30"/>
                <w:szCs w:val="30"/>
                <w14:textFill>
                  <w14:solidFill>
                    <w14:schemeClr w14:val="tx1"/>
                  </w14:solidFill>
                </w14:textFill>
              </w:rPr>
              <w:t>4</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9</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24</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贵州</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7</w:t>
            </w:r>
            <w:r>
              <w:rPr>
                <w:rFonts w:ascii="仿宋_GB2312" w:hAnsi="宋体" w:eastAsia="仿宋_GB2312" w:cs="宋体"/>
                <w:color w:val="000000" w:themeColor="text1"/>
                <w:kern w:val="0"/>
                <w:sz w:val="30"/>
                <w:szCs w:val="30"/>
                <w14:textFill>
                  <w14:solidFill>
                    <w14:schemeClr w14:val="tx1"/>
                  </w14:solidFill>
                </w14:textFill>
              </w:rPr>
              <w:t>5</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8</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5</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25</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云南</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82</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9</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5</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26</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西藏</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7</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27</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陕西</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9</w:t>
            </w:r>
            <w:r>
              <w:rPr>
                <w:rFonts w:ascii="仿宋_GB2312" w:hAnsi="宋体" w:eastAsia="仿宋_GB2312" w:cs="宋体"/>
                <w:color w:val="000000" w:themeColor="text1"/>
                <w:kern w:val="0"/>
                <w:sz w:val="30"/>
                <w:szCs w:val="30"/>
                <w14:textFill>
                  <w14:solidFill>
                    <w14:schemeClr w14:val="tx1"/>
                  </w14:solidFill>
                </w14:textFill>
              </w:rPr>
              <w:t>2</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10</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6</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28</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甘肃</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4</w:t>
            </w:r>
            <w:r>
              <w:rPr>
                <w:rFonts w:ascii="仿宋_GB2312" w:hAnsi="宋体" w:eastAsia="仿宋_GB2312" w:cs="宋体"/>
                <w:color w:val="000000" w:themeColor="text1"/>
                <w:kern w:val="0"/>
                <w:sz w:val="30"/>
                <w:szCs w:val="30"/>
                <w14:textFill>
                  <w14:solidFill>
                    <w14:schemeClr w14:val="tx1"/>
                  </w14:solidFill>
                </w14:textFill>
              </w:rPr>
              <w:t>8</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5</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3</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29</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青海</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12</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w:t>
            </w:r>
          </w:p>
        </w:tc>
      </w:tr>
      <w:tr>
        <w:tblPrEx>
          <w:tblCellMar>
            <w:top w:w="0" w:type="dxa"/>
            <w:left w:w="108" w:type="dxa"/>
            <w:bottom w:w="0" w:type="dxa"/>
            <w:right w:w="108" w:type="dxa"/>
          </w:tblCellMar>
        </w:tblPrEx>
        <w:trPr>
          <w:trHeight w:val="340" w:hRule="atLeast"/>
          <w:jc w:val="center"/>
        </w:trPr>
        <w:tc>
          <w:tcPr>
            <w:tcW w:w="818" w:type="dxa"/>
            <w:tcBorders>
              <w:top w:val="nil"/>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30</w:t>
            </w:r>
          </w:p>
        </w:tc>
        <w:tc>
          <w:tcPr>
            <w:tcW w:w="1657" w:type="dxa"/>
            <w:tcBorders>
              <w:top w:val="nil"/>
              <w:left w:val="nil"/>
              <w:bottom w:val="single" w:color="auto" w:sz="4" w:space="0"/>
              <w:right w:val="single" w:color="auto" w:sz="4" w:space="0"/>
            </w:tcBorders>
            <w:vAlign w:val="bottom"/>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宁夏</w:t>
            </w:r>
          </w:p>
        </w:tc>
        <w:tc>
          <w:tcPr>
            <w:tcW w:w="2370" w:type="dxa"/>
            <w:tcBorders>
              <w:top w:val="nil"/>
              <w:left w:val="nil"/>
              <w:bottom w:val="single" w:color="auto" w:sz="4" w:space="0"/>
              <w:right w:val="single" w:color="auto" w:sz="4" w:space="0"/>
            </w:tcBorders>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20</w:t>
            </w:r>
          </w:p>
        </w:tc>
        <w:tc>
          <w:tcPr>
            <w:tcW w:w="1667" w:type="dxa"/>
            <w:tcBorders>
              <w:top w:val="nil"/>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2</w:t>
            </w:r>
          </w:p>
        </w:tc>
        <w:tc>
          <w:tcPr>
            <w:tcW w:w="1559" w:type="dxa"/>
            <w:tcBorders>
              <w:top w:val="nil"/>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w:t>
            </w:r>
          </w:p>
        </w:tc>
      </w:tr>
      <w:tr>
        <w:tblPrEx>
          <w:tblCellMar>
            <w:top w:w="0" w:type="dxa"/>
            <w:left w:w="108" w:type="dxa"/>
            <w:bottom w:w="0" w:type="dxa"/>
            <w:right w:w="108" w:type="dxa"/>
          </w:tblCellMar>
        </w:tblPrEx>
        <w:trPr>
          <w:trHeight w:val="340" w:hRule="atLeast"/>
          <w:jc w:val="center"/>
        </w:trPr>
        <w:tc>
          <w:tcPr>
            <w:tcW w:w="818"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31</w:t>
            </w:r>
          </w:p>
        </w:tc>
        <w:tc>
          <w:tcPr>
            <w:tcW w:w="1657" w:type="dxa"/>
            <w:tcBorders>
              <w:top w:val="single" w:color="auto" w:sz="4" w:space="0"/>
              <w:left w:val="nil"/>
              <w:bottom w:val="single" w:color="auto" w:sz="4" w:space="0"/>
              <w:right w:val="single" w:color="auto" w:sz="4" w:space="0"/>
            </w:tcBorders>
            <w:vAlign w:val="bottom"/>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新疆</w:t>
            </w:r>
          </w:p>
        </w:tc>
        <w:tc>
          <w:tcPr>
            <w:tcW w:w="2370" w:type="dxa"/>
            <w:tcBorders>
              <w:top w:val="single" w:color="auto" w:sz="4" w:space="0"/>
              <w:left w:val="nil"/>
              <w:bottom w:val="single" w:color="auto" w:sz="4" w:space="0"/>
              <w:right w:val="single" w:color="auto" w:sz="4" w:space="0"/>
            </w:tcBorders>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51</w:t>
            </w:r>
          </w:p>
        </w:tc>
        <w:tc>
          <w:tcPr>
            <w:tcW w:w="1667" w:type="dxa"/>
            <w:tcBorders>
              <w:top w:val="single" w:color="auto" w:sz="4" w:space="0"/>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5</w:t>
            </w:r>
          </w:p>
        </w:tc>
        <w:tc>
          <w:tcPr>
            <w:tcW w:w="1559" w:type="dxa"/>
            <w:tcBorders>
              <w:top w:val="single" w:color="auto" w:sz="4" w:space="0"/>
              <w:left w:val="nil"/>
              <w:bottom w:val="single" w:color="auto" w:sz="4" w:space="0"/>
              <w:right w:val="single" w:color="auto" w:sz="4" w:space="0"/>
            </w:tcBorders>
            <w:noWrap/>
            <w:vAlign w:val="bottom"/>
          </w:tcPr>
          <w:p>
            <w:pPr>
              <w:widowControl/>
              <w:jc w:val="center"/>
              <w:textAlignment w:val="bottom"/>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3</w:t>
            </w:r>
          </w:p>
        </w:tc>
      </w:tr>
      <w:tr>
        <w:tblPrEx>
          <w:tblCellMar>
            <w:top w:w="0" w:type="dxa"/>
            <w:left w:w="108" w:type="dxa"/>
            <w:bottom w:w="0" w:type="dxa"/>
            <w:right w:w="108" w:type="dxa"/>
          </w:tblCellMar>
        </w:tblPrEx>
        <w:trPr>
          <w:trHeight w:val="340" w:hRule="atLeast"/>
          <w:jc w:val="center"/>
        </w:trPr>
        <w:tc>
          <w:tcPr>
            <w:tcW w:w="818"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32</w:t>
            </w:r>
          </w:p>
        </w:tc>
        <w:tc>
          <w:tcPr>
            <w:tcW w:w="1657" w:type="dxa"/>
            <w:tcBorders>
              <w:top w:val="single" w:color="auto" w:sz="4" w:space="0"/>
              <w:left w:val="nil"/>
              <w:bottom w:val="single" w:color="auto" w:sz="4" w:space="0"/>
              <w:right w:val="single" w:color="auto" w:sz="4" w:space="0"/>
            </w:tcBorders>
            <w:vAlign w:val="bottom"/>
          </w:tcPr>
          <w:p>
            <w:pPr>
              <w:adjustRightInd w:val="0"/>
              <w:jc w:val="center"/>
              <w:rPr>
                <w:rFonts w:ascii="仿宋_GB2312" w:hAnsi="宋体" w:eastAsia="仿宋_GB2312"/>
                <w:color w:val="000000" w:themeColor="text1"/>
                <w:kern w:val="0"/>
                <w:sz w:val="30"/>
                <w:szCs w:val="30"/>
                <w14:textFill>
                  <w14:solidFill>
                    <w14:schemeClr w14:val="tx1"/>
                  </w14:solidFill>
                </w14:textFill>
              </w:rPr>
            </w:pPr>
            <w:r>
              <w:rPr>
                <w:rFonts w:hint="eastAsia" w:ascii="仿宋_GB2312" w:hAnsi="宋体" w:eastAsia="仿宋_GB2312"/>
                <w:color w:val="000000" w:themeColor="text1"/>
                <w:kern w:val="0"/>
                <w:sz w:val="30"/>
                <w:szCs w:val="30"/>
                <w14:textFill>
                  <w14:solidFill>
                    <w14:schemeClr w14:val="tx1"/>
                  </w14:solidFill>
                </w14:textFill>
              </w:rPr>
              <w:t>兵团</w:t>
            </w:r>
          </w:p>
        </w:tc>
        <w:tc>
          <w:tcPr>
            <w:tcW w:w="2370" w:type="dxa"/>
            <w:tcBorders>
              <w:top w:val="single" w:color="auto" w:sz="4" w:space="0"/>
              <w:left w:val="nil"/>
              <w:bottom w:val="single" w:color="auto" w:sz="4" w:space="0"/>
              <w:right w:val="single" w:color="auto" w:sz="4" w:space="0"/>
            </w:tcBorders>
            <w:vAlign w:val="bottom"/>
          </w:tcPr>
          <w:p>
            <w:pPr>
              <w:widowControl/>
              <w:jc w:val="center"/>
              <w:textAlignment w:val="bottom"/>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10</w:t>
            </w:r>
          </w:p>
        </w:tc>
        <w:tc>
          <w:tcPr>
            <w:tcW w:w="1667" w:type="dxa"/>
            <w:tcBorders>
              <w:top w:val="single" w:color="auto" w:sz="4" w:space="0"/>
              <w:left w:val="nil"/>
              <w:bottom w:val="single" w:color="auto" w:sz="4" w:space="0"/>
              <w:right w:val="single" w:color="auto" w:sz="4" w:space="0"/>
            </w:tcBorders>
            <w:noWrap/>
            <w:vAlign w:val="bottom"/>
          </w:tcPr>
          <w:p>
            <w:pPr>
              <w:widowControl/>
              <w:jc w:val="center"/>
              <w:textAlignment w:val="bottom"/>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w:t>
            </w:r>
          </w:p>
        </w:tc>
        <w:tc>
          <w:tcPr>
            <w:tcW w:w="1559" w:type="dxa"/>
            <w:tcBorders>
              <w:top w:val="single" w:color="auto" w:sz="4" w:space="0"/>
              <w:left w:val="nil"/>
              <w:bottom w:val="single" w:color="auto" w:sz="4" w:space="0"/>
              <w:right w:val="single" w:color="auto" w:sz="4" w:space="0"/>
            </w:tcBorders>
            <w:noWrap/>
            <w:vAlign w:val="bottom"/>
          </w:tcPr>
          <w:p>
            <w:pPr>
              <w:widowControl/>
              <w:jc w:val="center"/>
              <w:textAlignment w:val="bottom"/>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w:t>
            </w:r>
          </w:p>
        </w:tc>
      </w:tr>
    </w:tbl>
    <w:p>
      <w:pPr>
        <w:rPr>
          <w:rFonts w:ascii="Times New Roman" w:hAnsi="Times New Roman" w:eastAsia="方正小标宋简体"/>
          <w:bCs/>
          <w:color w:val="000000" w:themeColor="text1"/>
          <w:sz w:val="30"/>
          <w:szCs w:val="30"/>
          <w14:textFill>
            <w14:solidFill>
              <w14:schemeClr w14:val="tx1"/>
            </w14:solidFill>
          </w14:textFill>
        </w:rPr>
      </w:pPr>
      <w:r>
        <w:rPr>
          <w:rFonts w:hint="eastAsia" w:ascii="仿宋_GB2312" w:hAnsi="宋体" w:eastAsia="仿宋_GB2312"/>
          <w:b/>
          <w:bCs/>
          <w:color w:val="000000" w:themeColor="text1"/>
          <w:kern w:val="0"/>
          <w:sz w:val="30"/>
          <w:szCs w:val="30"/>
          <w14:textFill>
            <w14:solidFill>
              <w14:schemeClr w14:val="tx1"/>
            </w14:solidFill>
          </w14:textFill>
        </w:rPr>
        <w:t>说明：</w:t>
      </w:r>
      <w:r>
        <w:rPr>
          <w:rFonts w:hint="eastAsia" w:ascii="仿宋_GB2312" w:hAnsi="宋体" w:eastAsia="仿宋_GB2312"/>
          <w:color w:val="000000" w:themeColor="text1"/>
          <w:kern w:val="0"/>
          <w:sz w:val="30"/>
          <w:szCs w:val="30"/>
          <w14:textFill>
            <w14:solidFill>
              <w14:schemeClr w14:val="tx1"/>
            </w14:solidFill>
          </w14:textFill>
        </w:rPr>
        <w:t>上报数量根据各省高校数（即本科高校、高职高专总数量，其中，不含教育部直属高校、含当地其他部委所属高校），按照一定比例测算确定；舞台剧自愿推荐，不超过3个。</w:t>
      </w:r>
    </w:p>
    <w:p>
      <w:pPr>
        <w:rPr>
          <w:rFonts w:ascii="Times New Roman" w:hAnsi="Times New Roman" w:eastAsia="方正小标宋简体"/>
          <w:bCs/>
          <w:color w:val="000000" w:themeColor="text1"/>
          <w:sz w:val="32"/>
          <w:szCs w:val="32"/>
          <w14:textFill>
            <w14:solidFill>
              <w14:schemeClr w14:val="tx1"/>
            </w14:solidFill>
          </w14:textFill>
        </w:rPr>
      </w:pPr>
    </w:p>
    <w:p>
      <w:pPr>
        <w:pStyle w:val="4"/>
        <w:widowControl w:val="0"/>
        <w:spacing w:line="640" w:lineRule="exact"/>
        <w:ind w:firstLine="640"/>
        <w:jc w:val="both"/>
        <w:rPr>
          <w:rFonts w:ascii="Times New Roman" w:hAnsi="Times New Roman" w:eastAsia="仿宋_GB2312"/>
          <w:color w:val="000000" w:themeColor="text1"/>
          <w:kern w:val="2"/>
          <w:sz w:val="32"/>
          <w:szCs w:val="32"/>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5885" cy="2368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588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rPr>
                            <w:t>3</w:t>
                          </w:r>
                          <w:r>
                            <w:rPr>
                              <w:rFonts w:hint="eastAsia" w:ascii="仿宋_GB2312" w:eastAsia="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65pt;width:7.55pt;mso-position-horizontal:center;mso-position-horizontal-relative:margin;mso-wrap-style:none;z-index:251660288;mso-width-relative:page;mso-height-relative:page;" filled="f" stroked="f" coordsize="21600,21600" o:gfxdata="UEsDBAoAAAAAAIdO4kAAAAAAAAAAAAAAAAAEAAAAZHJzL1BLAwQUAAAACACHTuJAyxVa6NEAAAAD&#10;AQAADwAAAGRycy9kb3ducmV2LnhtbE2PzU7DMBCE70i8g7VI3KgTwp9CNpWoCEckGg4c3XhJAvY6&#10;st00vD0uF3pZaTSjmW+r9WKNmMmH0TFCvspAEHdOj9wjvLfN1QOIEBVrZRwTwg8FWNfnZ5UqtTvw&#10;G83b2ItUwqFUCEOMUyll6AayKqzcRJy8T+etikn6XmqvDqncGnmdZXfSqpHTwqAm2gzUfW/3FmHT&#10;tK2fKXjzQS9N8fX6dEPPC+LlRZ49goi0xP8wHPETOtSJaef2rIMwCOmR+HeP3m0OYodQ3Bcg60qe&#10;ste/UEsDBBQAAAAIAIdO4kD6Xy9EMAIAAFIEAAAOAAAAZHJzL2Uyb0RvYy54bWytVMGO2jAQvVfq&#10;P1i+lwArEEWEFV1EVQl1V6JVz8axSSTbY9mGhH5A+wc99dL7fhff0bGTsNW2hz30YiYz4zd+b2ZY&#10;3DZakZNwvgKT09FgSIkwHIrKHHL6+dPmzYwSH5gpmAIjcnoWnt4uX79a1HYuxlCCKoQjCGL8vLY5&#10;LUOw8yzzvBSa+QFYYTAowWkW8NMdssKxGtG1ysbD4TSrwRXWARfeo3fdBmmH6F4CCFJWXKyBH7Uw&#10;oUV1QrGAlHxZWU+X6bVSCh7upfQiEJVTZBrSiUXQ3sczWy7Y/OCYLSvePYG95AnPOGlWGSx6hVqz&#10;wMjRVX9B6Yo78CDDgIPOWiJJEWQxGj7TZlcyKxIXlNrbq+j+/8Hyj6cHR6oip2NKDNPY8MuP75ef&#10;j5df38g4ylNbP8esncW80LyDBoem93t0RtaNdDr+Ih+CcRT3fBVXNIFwdL6dzGYTSjhGxjfT2WQS&#10;QbKnu9b58F6AJtHIqcPWJUXZaetDm9qnxFIGNpVSqX3KkDqn05vJMF24RhBcGawRGbQvjVZo9k1H&#10;aw/FGVk5aMfCW76psPiW+fDAHM4BEsFNCfd4SAVYBDqLkhLc13/5Yz62B6OU1DhXOTW4RpSoDwbb&#10;FkewN1xv7HvDHPUd4KCOcAMtTyZecEH1pnSgv+D6rGINDDHDsVJOQ2/ehXa2cf24WK1SEg6aZWFr&#10;dpZH6Ciet6tjQAGTrlGUVolOKxy11JluLeIs//mdsp7+Cp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sVWujRAAAAAwEAAA8AAAAAAAAAAQAgAAAAIgAAAGRycy9kb3ducmV2LnhtbFBLAQIUABQA&#10;AAAIAIdO4kD6Xy9EMAIAAFIEAAAOAAAAAAAAAAEAIAAAACABAABkcnMvZTJvRG9jLnhtbFBLBQYA&#10;AAAABgAGAFkBAADCBQAAAAA=&#10;">
              <v:fill on="f" focussize="0,0"/>
              <v:stroke on="f" weight="0.5pt"/>
              <v:imagedata o:title=""/>
              <o:lock v:ext="edit" aspectratio="f"/>
              <v:textbox inset="0mm,0mm,0mm,0mm" style="mso-fit-shape-to-text:t;">
                <w:txbxContent>
                  <w:p>
                    <w:pPr>
                      <w:pStyle w:val="2"/>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rPr>
                      <w:t>3</w:t>
                    </w:r>
                    <w:r>
                      <w:rPr>
                        <w:rFonts w:hint="eastAsia" w:ascii="仿宋_GB2312" w:eastAsia="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2653665</wp:posOffset>
              </wp:positionH>
              <wp:positionV relativeFrom="paragraph">
                <wp:posOffset>-1905</wp:posOffset>
              </wp:positionV>
              <wp:extent cx="259080" cy="274320"/>
              <wp:effectExtent l="0" t="0" r="7620" b="11430"/>
              <wp:wrapNone/>
              <wp:docPr id="1" name="文本框 1"/>
              <wp:cNvGraphicFramePr/>
              <a:graphic xmlns:a="http://schemas.openxmlformats.org/drawingml/2006/main">
                <a:graphicData uri="http://schemas.microsoft.com/office/word/2010/wordprocessingShape">
                  <wps:wsp>
                    <wps:cNvSpPr txBox="1"/>
                    <wps:spPr>
                      <a:xfrm>
                        <a:off x="0" y="0"/>
                        <a:ext cx="259080" cy="274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8.95pt;margin-top:-0.15pt;height:21.6pt;width:20.4pt;mso-position-horizontal-relative:margin;z-index:251659264;mso-width-relative:page;mso-height-relative:page;" filled="f" stroked="f" coordsize="21600,21600" o:gfxdata="UEsDBAoAAAAAAIdO4kAAAAAAAAAAAAAAAAAEAAAAZHJzL1BLAwQUAAAACACHTuJA4BfJhNgAAAAI&#10;AQAADwAAAGRycy9kb3ducmV2LnhtbE2PS0/DMBCE70j8B2uRuLV2SqFtiNMDjxvPAhLcnHhJIux1&#10;FDtp+fcsJ7jNakYz3xbbg3diwiF2gTRkcwUCqQ62o0bD68vtbA0iJkPWuECo4RsjbMvjo8LkNuzp&#10;GaddagSXUMyNhjalPpcy1i16E+ehR2LvMwzeJD6HRtrB7LncO7lQ6kJ60xEvtKbHqxbrr93oNbj3&#10;ONxVKn1M1819enqU49tN9qD16UmmLkEkPKS/MPziMzqUzFSFkWwUTsMyW204qmF2BoL95fl6BaJi&#10;sdiALAv5/4HyB1BLAwQUAAAACACHTuJAMAg4LjECAABVBAAADgAAAGRycy9lMm9Eb2MueG1srVTB&#10;bhMxEL0j8Q+W73TTlJYSdVOFRkVIFa0UEGfH682uZHuM7XS3fAD8AScu3PmufgfP3k2KCoceuDhv&#10;PTNvZt6Mc3beG81ulQ8t2ZIfHkw4U1ZS1dpNyT9+uHxxylmIwlZCk1Ulv1OBn8+fPzvr3ExNqSFd&#10;Kc9AYsOscyVvYnSzogiyUUaEA3LKwliTNyLi02+KyosO7EYX08nkpOjIV86TVCHgdjkY+cjon0JI&#10;dd1KtSS5NcrGgdUrLSJaCk3rAp/nautayXhd10FFpkuOTmM+kQR4nc5ifiZmGy9c08qxBPGUEh71&#10;ZERrkXRPtRRRsK1v/6IyrfQUqI4HkkwxNJIVQReHk0farBrhVO4FUge3Fz38P1r5/vbGs7bCJnBm&#10;hcHA779/u//x6/7nV3aY5OlcmMFr5eAX+zfUJ9fxPuAydd3X3qRf9MNgh7h3e3FVH5nE5fT49eQU&#10;FgnT9NXLo2kWv3gIdj7Et4oMS6DkHrPLkorbqxCREK47l5TL0mWrdZ6ftqwr+cnR8SQH7C2I0BaB&#10;qYWh1IRiv+7H+tdU3aEtT8NeBCcvWyS/EiHeCI9FQL14KvEaR60JSWhEnDXkv/zrPvljPrBy1mGx&#10;Sh4+b4VXnOl3FpMDZdwBvwPrHbBbc0HYVUwD1WSIAB/1DtaezCe8oEXKApOwErlKHnfwIg7rjRco&#10;1WKRnbBrTsQru3IyUQ/yLbaR6jYrm2QZtBjVwrZlwceXkdb5z+/s9fBvMP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fJhNgAAAAIAQAADwAAAAAAAAABACAAAAAiAAAAZHJzL2Rvd25yZXYueG1s&#10;UEsBAhQAFAAAAAgAh07iQDAIOC4xAgAAVQQAAA4AAAAAAAAAAQAgAAAAJwEAAGRycy9lMm9Eb2Mu&#10;eG1sUEsFBgAAAAAGAAYAWQEAAMoFAAAAAA==&#10;">
              <v:fill on="f" focussize="0,0"/>
              <v:stroke on="f" weight="0.5pt"/>
              <v:imagedata o:title=""/>
              <o:lock v:ext="edit" aspectratio="f"/>
              <v:textbox inset="0mm,0mm,0mm,0mm">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6520" cy="2235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96520" cy="223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7.6pt;width:7.6pt;mso-position-horizontal:center;mso-position-horizontal-relative:margin;mso-wrap-style:none;z-index:251662336;mso-width-relative:page;mso-height-relative:page;" filled="f" stroked="f" coordsize="21600,21600" o:gfxdata="UEsDBAoAAAAAAIdO4kAAAAAAAAAAAAAAAAAEAAAAZHJzL1BLAwQUAAAACACHTuJA3M7iRtEAAAAD&#10;AQAADwAAAGRycy9kb3ducmV2LnhtbE2PQU/DMAyF70j8h8hI3Fi6jU2oNJ3ERDkise7A0WtMW0ic&#10;Ksm68u/JuGwXP1nPeu9zsZmsESP50DtWMJ9lIIgbp3tuFezr6uEJRIjIGo1jUvBLATbl7U2BuXYn&#10;/qBxF1uRQjjkqKCLccilDE1HFsPMDcTJ+3LeYkyrb6X2eErh1shFlq2lxZ5TQ4cDbTtqfnZHq2Bb&#10;1bUfKXjzSW/V8vv95ZFeJ6Xu7+bZM4hIU7wcwxk/oUOZmA7uyDoIoyA9Ev/n2VstQBwULJPKspDX&#10;7OUfUEsDBBQAAAAIAIdO4kDIoPixLgIAAFIEAAAOAAAAZHJzL2Uyb0RvYy54bWytVM2O0zAQviPx&#10;DpbvNG13t4Kq6apsVYRUsSsVxNl1nCaS/2S7TcoDwBtw4sKd5+pz8NlpumjhsAcu7sQz/ma+b2Y6&#10;u22VJAfhfG10TkeDISVCc1PUepfTTx9Xr15T4gPTBZNGi5wehae385cvZo2dirGpjCyEIwDRftrY&#10;nFYh2GmWeV4JxfzAWKHhLI1TLODT7bLCsQboSmbj4XCSNcYV1hkuvMftsnPSM6J7DqApy5qLpeF7&#10;JXToUJ2QLICSr2rr6TxVW5aCh/uy9CIQmVMwDelEEtjbeGbzGZvuHLNVzc8lsOeU8ISTYrVG0gvU&#10;kgVG9q7+C0rV3BlvyjDgRmUdkaQIWIyGT7TZVMyKxAVSe3sR3f8/WP7h8OBIXeT0mhLNFBp++v7t&#10;9OPX6edXch3laayfImpjERfat6bF0PT3HpeRdVs6FX/Bh8APcY8XcUUbCMflm8nNGA4Oz3h8FW2A&#10;Z49vrfPhnTCKRCOnDq1LirLD2ocutA+JqbRZ1VKm9klNmpxOrm6G6cHFA3CpkSMy6CqNVmi37ZnW&#10;1hRHsHKmGwtv+apG8jXz4YE5zAHqxaaEexylNEhizhYllXFf/nUf49EeeClpMFc51VgjSuR7jbYB&#10;MPSG641tb+i9ujMY1BE20PJk4oELsjdLZ9RnrM8i5oCLaY5MOQ29eRe62cb6cbFYpCAMmmVhrTeW&#10;R+gonreLfYCASdcoSqfEWSuMWurMeS3iLP/5naIe/wr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czuJG0QAAAAMBAAAPAAAAAAAAAAEAIAAAACIAAABkcnMvZG93bnJldi54bWxQSwECFAAUAAAA&#10;CACHTuJAyKD4sS4CAABSBAAADgAAAAAAAAABACAAAAAgAQAAZHJzL2Uyb0RvYy54bWxQSwUGAAAA&#10;AAYABgBZAQAAwAU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4785" cy="2108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4785" cy="210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rPr>
                              <w:rFonts w:ascii="仿宋_GB2312" w:hAnsi="仿宋_GB2312" w:eastAsia="仿宋_GB2312" w:cs="仿宋_GB2312"/>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18</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6.6pt;width:14.55pt;mso-position-horizontal:center;mso-position-horizontal-relative:margin;mso-wrap-style:none;z-index:251661312;mso-width-relative:page;mso-height-relative:page;" filled="f" stroked="f" coordsize="21600,21600" o:gfxdata="UEsDBAoAAAAAAIdO4kAAAAAAAAAAAAAAAAAEAAAAZHJzL1BLAwQUAAAACACHTuJAOgkl39EAAAAD&#10;AQAADwAAAGRycy9kb3ducmV2LnhtbE2PT0vEMBDF74LfIYzgzU3/iGjtdMHFehTcevCYbca2mkxK&#10;ku3Wb2/0opeBx3u895t6u1ojFvJhcoyQbzIQxL3TEw8Ir117dQsiRMVaGceE8EUBts35Wa0q7U78&#10;Qss+DiKVcKgUwhjjXEkZ+pGsChs3Eyfv3XmrYpJ+kNqrUyq3RhZZdiOtmjgtjGqm3Uj95/5oEXZt&#10;1/mFgjdv9NSWH88P1/S4Il5e5Nk9iEhr/AvDD35ChyYxHdyRdRAGIT0Sf2/yirscxAGhLAuQTS3/&#10;szffUEsDBBQAAAAIAIdO4kABq9Q2LwIAAFMEAAAOAAAAZHJzL2Uyb0RvYy54bWytVMuO0zAU3SPx&#10;D5b3NH0wQ1U1HZWpipBGzEgFsXYdp4nkl2y3SfkA+ANWbNjzXf0Ojp2mgwYWs2Dj3vg+z/G5nd+0&#10;SpKDcL42OqejwZASobkpar3L6aeP61dTSnxgumDSaJHTo/D0ZvHyxbyxMzE2lZGFcARFtJ81NqdV&#10;CHaWZZ5XQjE/MFZoOEvjFAv4dLuscKxBdSWz8XB4nTXGFdYZLrzH7apz0nNF95yCpixrLlaG75XQ&#10;oavqhGQBkHxVW08XadqyFDzcl6UXgcicAmlIJ5rA3sYzW8zZbOeYrWp+HoE9Z4QnmBSrNZpeSq1Y&#10;YGTv6r9KqZo7400ZBtyorAOSGAGK0fAJN5uKWZGwgGpvL6T7/1eWfzg8OFIXOZ1QopnCg5++fzv9&#10;+HX6+ZVMIj2N9TNEbSziQvvWtBBNf+9xGVG3pVPxF3gI/CD3eCFXtIHwmDR9/WZ6RQmHazwaTseJ&#10;/Owx2Tof3gmjSDRy6vB2iVJ2uPMBgyC0D4m9tFnXUqb3k5o0Ob2eXA1TwsWDDKmRGCF0o0YrtNv2&#10;jGtriiNgOdPpwlu+rtH8jvnwwByEACRYlXCPo5QGTczZoqQy7su/7mM83gdeShoIK6cae0SJfK/x&#10;blGDveF6Y9sbeq9uDZQ6wgpankwkuCB7s3RGfcb+LGMPuJjm6JTT0Ju3oRM39o+L5TIFQWmWhTu9&#10;sTyWjuR5u9wHEJh4jaR0TJy5gtYS3ee9iGL+8ztFPf4XL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gkl39EAAAADAQAADwAAAAAAAAABACAAAAAiAAAAZHJzL2Rvd25yZXYueG1sUEsBAhQAFAAA&#10;AAgAh07iQAGr1DYvAgAAUwQAAA4AAAAAAAAAAQAgAAAAIAEAAGRycy9lMm9Eb2MueG1sUEsFBgAA&#10;AAAGAAYAWQEAAMEFAAAAAA==&#10;">
              <v:fill on="f" focussize="0,0"/>
              <v:stroke on="f" weight="0.5pt"/>
              <v:imagedata o:title=""/>
              <o:lock v:ext="edit" aspectratio="f"/>
              <v:textbox inset="0mm,0mm,0mm,0mm" style="mso-fit-shape-to-text:t;">
                <w:txbxContent>
                  <w:p>
                    <w:pPr>
                      <w:pStyle w:val="2"/>
                      <w:jc w:val="right"/>
                      <w:rPr>
                        <w:rFonts w:ascii="仿宋_GB2312" w:hAnsi="仿宋_GB2312" w:eastAsia="仿宋_GB2312" w:cs="仿宋_GB2312"/>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18</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NDNlNTI0MDQ0ODRiY2Y5ODI3MmU4NDM2ZWM5N2EifQ=="/>
  </w:docVars>
  <w:rsids>
    <w:rsidRoot w:val="00A00A45"/>
    <w:rsid w:val="00004415"/>
    <w:rsid w:val="000B1B5C"/>
    <w:rsid w:val="000F2756"/>
    <w:rsid w:val="001244C0"/>
    <w:rsid w:val="001B5541"/>
    <w:rsid w:val="00207DFA"/>
    <w:rsid w:val="00220BB5"/>
    <w:rsid w:val="002543EC"/>
    <w:rsid w:val="002761C5"/>
    <w:rsid w:val="00294E14"/>
    <w:rsid w:val="002A5BC9"/>
    <w:rsid w:val="002B4B52"/>
    <w:rsid w:val="002D7F6E"/>
    <w:rsid w:val="002E718E"/>
    <w:rsid w:val="002F051D"/>
    <w:rsid w:val="003355E3"/>
    <w:rsid w:val="0034517F"/>
    <w:rsid w:val="00357CF8"/>
    <w:rsid w:val="003A4C8D"/>
    <w:rsid w:val="003B123A"/>
    <w:rsid w:val="003B3B13"/>
    <w:rsid w:val="003C3B8C"/>
    <w:rsid w:val="003E589D"/>
    <w:rsid w:val="00435221"/>
    <w:rsid w:val="00453CB1"/>
    <w:rsid w:val="004C33CB"/>
    <w:rsid w:val="00505364"/>
    <w:rsid w:val="00514776"/>
    <w:rsid w:val="005727EB"/>
    <w:rsid w:val="005C3326"/>
    <w:rsid w:val="005D779E"/>
    <w:rsid w:val="005F2923"/>
    <w:rsid w:val="00666A8D"/>
    <w:rsid w:val="00670C39"/>
    <w:rsid w:val="00676AC4"/>
    <w:rsid w:val="006A33C1"/>
    <w:rsid w:val="006B6445"/>
    <w:rsid w:val="006F0E74"/>
    <w:rsid w:val="00761443"/>
    <w:rsid w:val="00777D00"/>
    <w:rsid w:val="007C2749"/>
    <w:rsid w:val="007E428C"/>
    <w:rsid w:val="007E7463"/>
    <w:rsid w:val="00805E0B"/>
    <w:rsid w:val="008377AC"/>
    <w:rsid w:val="008406B0"/>
    <w:rsid w:val="00873252"/>
    <w:rsid w:val="0087447B"/>
    <w:rsid w:val="008D69F2"/>
    <w:rsid w:val="008F54A5"/>
    <w:rsid w:val="00982B86"/>
    <w:rsid w:val="009B31FF"/>
    <w:rsid w:val="009B7818"/>
    <w:rsid w:val="009C3D64"/>
    <w:rsid w:val="009C73E9"/>
    <w:rsid w:val="009D22E4"/>
    <w:rsid w:val="00A00A45"/>
    <w:rsid w:val="00A304D5"/>
    <w:rsid w:val="00A50B54"/>
    <w:rsid w:val="00A62E59"/>
    <w:rsid w:val="00A8051E"/>
    <w:rsid w:val="00AA26C3"/>
    <w:rsid w:val="00AB1AED"/>
    <w:rsid w:val="00AB2FEB"/>
    <w:rsid w:val="00AE119B"/>
    <w:rsid w:val="00AF7184"/>
    <w:rsid w:val="00B1200D"/>
    <w:rsid w:val="00B24DD0"/>
    <w:rsid w:val="00BC56A1"/>
    <w:rsid w:val="00BF575A"/>
    <w:rsid w:val="00C00890"/>
    <w:rsid w:val="00C14D7D"/>
    <w:rsid w:val="00C211EA"/>
    <w:rsid w:val="00C234FB"/>
    <w:rsid w:val="00C86300"/>
    <w:rsid w:val="00CD175B"/>
    <w:rsid w:val="00CD696C"/>
    <w:rsid w:val="00CE0C00"/>
    <w:rsid w:val="00D21F0B"/>
    <w:rsid w:val="00D2357A"/>
    <w:rsid w:val="00D248BE"/>
    <w:rsid w:val="00D27398"/>
    <w:rsid w:val="00DF3EA7"/>
    <w:rsid w:val="00E66FC4"/>
    <w:rsid w:val="00EC5757"/>
    <w:rsid w:val="00F16141"/>
    <w:rsid w:val="00F63E62"/>
    <w:rsid w:val="00F65F5C"/>
    <w:rsid w:val="00FA3E35"/>
    <w:rsid w:val="00FA3E47"/>
    <w:rsid w:val="00FB6184"/>
    <w:rsid w:val="00FC03E0"/>
    <w:rsid w:val="00FD3C8E"/>
    <w:rsid w:val="061863E7"/>
    <w:rsid w:val="06A35890"/>
    <w:rsid w:val="0A3408A7"/>
    <w:rsid w:val="0B2F44ED"/>
    <w:rsid w:val="0ECE329B"/>
    <w:rsid w:val="103E7E79"/>
    <w:rsid w:val="198F5E36"/>
    <w:rsid w:val="1A887C9D"/>
    <w:rsid w:val="1C2619AB"/>
    <w:rsid w:val="1DF05690"/>
    <w:rsid w:val="22C209C5"/>
    <w:rsid w:val="23EC13A4"/>
    <w:rsid w:val="244337D9"/>
    <w:rsid w:val="26F36771"/>
    <w:rsid w:val="279014A6"/>
    <w:rsid w:val="2B027DB4"/>
    <w:rsid w:val="2D76044F"/>
    <w:rsid w:val="2EEE1778"/>
    <w:rsid w:val="33A1422B"/>
    <w:rsid w:val="343B2400"/>
    <w:rsid w:val="34D1048B"/>
    <w:rsid w:val="37393D7C"/>
    <w:rsid w:val="375A12C0"/>
    <w:rsid w:val="395C49BD"/>
    <w:rsid w:val="395D7169"/>
    <w:rsid w:val="3BB37FD1"/>
    <w:rsid w:val="3E360972"/>
    <w:rsid w:val="436B1022"/>
    <w:rsid w:val="457E0BD1"/>
    <w:rsid w:val="4A34383E"/>
    <w:rsid w:val="4A9D2E4E"/>
    <w:rsid w:val="55E738C7"/>
    <w:rsid w:val="582A0832"/>
    <w:rsid w:val="5AE0272D"/>
    <w:rsid w:val="5D7F147E"/>
    <w:rsid w:val="5DB36EE0"/>
    <w:rsid w:val="611B3FFA"/>
    <w:rsid w:val="64D56B5F"/>
    <w:rsid w:val="6E032C75"/>
    <w:rsid w:val="716024DB"/>
    <w:rsid w:val="73E07E77"/>
    <w:rsid w:val="740647C4"/>
    <w:rsid w:val="74C22C02"/>
    <w:rsid w:val="77666A17"/>
    <w:rsid w:val="77FF2872"/>
    <w:rsid w:val="797C373C"/>
    <w:rsid w:val="799A080A"/>
    <w:rsid w:val="7F1F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HTML Preformatted"/>
    <w:basedOn w:val="1"/>
    <w:link w:val="1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
    <w:name w:val="Normal (Web)"/>
    <w:basedOn w:val="1"/>
    <w:qFormat/>
    <w:uiPriority w:val="0"/>
    <w:pPr>
      <w:spacing w:beforeAutospacing="1" w:afterAutospacing="1"/>
      <w:jc w:val="left"/>
    </w:pPr>
    <w:rPr>
      <w:kern w:val="0"/>
      <w:sz w:val="24"/>
    </w:rPr>
  </w:style>
  <w:style w:type="character" w:styleId="8">
    <w:name w:val="Emphasis"/>
    <w:basedOn w:val="7"/>
    <w:qFormat/>
    <w:uiPriority w:val="20"/>
    <w:rPr>
      <w:i/>
      <w:iCs/>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character" w:customStyle="1" w:styleId="11">
    <w:name w:val="HTML 预设格式 字符"/>
    <w:basedOn w:val="7"/>
    <w:link w:val="4"/>
    <w:qFormat/>
    <w:uiPriority w:val="99"/>
    <w:rPr>
      <w:rFonts w:ascii="宋体" w:hAnsi="宋体" w:eastAsia="宋体" w:cs="Times New Roman"/>
      <w:kern w:val="0"/>
      <w:sz w:val="24"/>
      <w:szCs w:val="24"/>
    </w:rPr>
  </w:style>
  <w:style w:type="paragraph" w:customStyle="1" w:styleId="12">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C1F472-209D-C044-8B3A-68A0CA62FAE1}">
  <ds:schemaRefs/>
</ds:datastoreItem>
</file>

<file path=docProps/app.xml><?xml version="1.0" encoding="utf-8"?>
<Properties xmlns="http://schemas.openxmlformats.org/officeDocument/2006/extended-properties" xmlns:vt="http://schemas.openxmlformats.org/officeDocument/2006/docPropsVTypes">
  <Template>Normal</Template>
  <Pages>18</Pages>
  <Words>3255</Words>
  <Characters>3418</Characters>
  <Lines>213</Lines>
  <Paragraphs>247</Paragraphs>
  <TotalTime>109</TotalTime>
  <ScaleCrop>false</ScaleCrop>
  <LinksUpToDate>false</LinksUpToDate>
  <CharactersWithSpaces>6426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2022-12-14T10:47:00Z</dcterms:created>
  <dc:creator>EDU</dc:creator>
  <cp:lastModifiedBy>任贺</cp:lastModifiedBy>
  <cp:lastPrinted>2024-03-05T00:51:00Z</cp:lastPrinted>
  <dcterms:modified xsi:type="dcterms:W3CDTF">2024-03-06T08:04:46Z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135A10504EAE411496B6156E6B1696C2_13</vt:lpwstr>
  </property>
</Properties>
</file>