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ordWrap w:val="0"/>
        <w:topLinePunct/>
        <w:spacing w:line="600" w:lineRule="exact"/>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1</w:t>
      </w:r>
    </w:p>
    <w:p>
      <w:pPr>
        <w:pStyle w:val="2"/>
        <w:topLinePunct/>
        <w:spacing w:after="0" w:line="600" w:lineRule="exact"/>
        <w:ind w:firstLine="316"/>
        <w:rPr>
          <w:rFonts w:hint="eastAsia" w:ascii="黑体" w:hAnsi="黑体" w:eastAsia="黑体" w:cs="黑体"/>
          <w:sz w:val="32"/>
          <w:szCs w:val="32"/>
        </w:rPr>
      </w:pPr>
    </w:p>
    <w:p>
      <w:pPr>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zh-TW" w:bidi="zh-TW"/>
        </w:rPr>
      </w:pPr>
      <w:r>
        <w:rPr>
          <w:rFonts w:hint="eastAsia" w:ascii="方正小标宋简体" w:hAnsi="方正小标宋简体" w:eastAsia="方正小标宋简体" w:cs="方正小标宋简体"/>
          <w:bCs/>
          <w:color w:val="auto"/>
          <w:sz w:val="44"/>
          <w:szCs w:val="44"/>
        </w:rPr>
        <w:t>2025年义务教育阶段作业设计评选工作</w:t>
      </w:r>
      <w:r>
        <w:rPr>
          <w:rFonts w:hint="eastAsia" w:ascii="方正小标宋简体" w:hAnsi="方正小标宋简体" w:eastAsia="方正小标宋简体" w:cs="方正小标宋简体"/>
          <w:sz w:val="44"/>
          <w:szCs w:val="44"/>
          <w:lang w:val="zh-TW" w:bidi="zh-TW"/>
        </w:rPr>
        <w:t>方案</w:t>
      </w:r>
    </w:p>
    <w:p>
      <w:pPr>
        <w:pStyle w:val="14"/>
        <w:keepNext/>
        <w:keepLines w:val="0"/>
        <w:pageBreakBefore w:val="0"/>
        <w:widowControl w:val="0"/>
        <w:shd w:val="clear" w:color="auto" w:fill="auto"/>
        <w:kinsoku/>
        <w:wordWrap/>
        <w:overflowPunct/>
        <w:topLinePunct/>
        <w:autoSpaceDE/>
        <w:autoSpaceDN/>
        <w:bidi w:val="0"/>
        <w:adjustRightInd/>
        <w:snapToGrid/>
        <w:spacing w:before="0" w:after="0" w:line="600" w:lineRule="exact"/>
        <w:jc w:val="both"/>
        <w:textAlignment w:val="auto"/>
        <w:rPr>
          <w:rFonts w:hint="eastAsia" w:ascii="仿宋_GB2312" w:hAnsi="仿宋_GB2312" w:eastAsia="仿宋_GB2312" w:cs="仿宋_GB2312"/>
          <w:spacing w:val="0"/>
          <w:sz w:val="32"/>
          <w:szCs w:val="32"/>
          <w:lang w:val="zh-TW" w:bidi="zh-TW"/>
        </w:rPr>
      </w:pP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olor w:val="auto"/>
          <w:szCs w:val="24"/>
        </w:rPr>
      </w:pPr>
      <w:r>
        <w:rPr>
          <w:rFonts w:hint="eastAsia" w:ascii="仿宋_GB2312" w:hAnsi="仿宋_GB2312" w:eastAsia="仿宋_GB2312" w:cs="仿宋_GB2312"/>
        </w:rPr>
        <w:t>为深入贯彻中央</w:t>
      </w:r>
      <w:r>
        <w:rPr>
          <w:rFonts w:hint="eastAsia" w:ascii="仿宋_GB2312" w:hAnsi="仿宋_GB2312" w:eastAsia="仿宋_GB2312"/>
          <w:color w:val="auto"/>
          <w:szCs w:val="24"/>
        </w:rPr>
        <w:t>“双减”精神，</w:t>
      </w:r>
      <w:r>
        <w:rPr>
          <w:rFonts w:hint="eastAsia" w:ascii="仿宋_GB2312" w:hAnsi="仿宋_GB2312" w:eastAsia="仿宋_GB2312" w:cs="仿宋_GB2312"/>
        </w:rPr>
        <w:t>落实教育部《基础教育课程教学改革深化行动方案》和福建省教育厅等三部门印发的《新时代基础教育扩优提质行动计划实施方案》，推进义务教育课程方案和课程标准（2022年版）落实到教育教学中，</w:t>
      </w:r>
      <w:r>
        <w:rPr>
          <w:rFonts w:hint="eastAsia" w:ascii="仿宋_GB2312" w:hAnsi="仿宋_GB2312" w:eastAsia="仿宋_GB2312"/>
          <w:color w:val="auto"/>
          <w:szCs w:val="24"/>
        </w:rPr>
        <w:t>提升作业设计水平，</w:t>
      </w:r>
      <w:r>
        <w:rPr>
          <w:rFonts w:hint="eastAsia" w:ascii="仿宋_GB2312" w:hAnsi="仿宋_GB2312" w:eastAsia="仿宋_GB2312" w:cs="仿宋_GB2312"/>
        </w:rPr>
        <w:t>充分发挥作业的育人功能</w:t>
      </w:r>
      <w:r>
        <w:rPr>
          <w:rFonts w:hint="eastAsia" w:ascii="仿宋_GB2312" w:hAnsi="仿宋_GB2312" w:eastAsia="仿宋_GB2312"/>
          <w:color w:val="auto"/>
          <w:szCs w:val="24"/>
        </w:rPr>
        <w:t>。</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outlineLvl w:val="0"/>
        <w:rPr>
          <w:rFonts w:hint="eastAsia" w:ascii="仿宋_GB2312" w:hAnsi="仿宋_GB2312" w:eastAsia="黑体"/>
          <w:b/>
          <w:color w:val="auto"/>
        </w:rPr>
      </w:pPr>
      <w:r>
        <w:rPr>
          <w:rFonts w:hint="eastAsia" w:ascii="黑体" w:hAnsi="黑体" w:eastAsia="黑体" w:cs="黑体"/>
          <w:color w:val="auto"/>
        </w:rPr>
        <w:t>一、工作目标</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olor w:val="auto"/>
          <w:szCs w:val="24"/>
        </w:rPr>
      </w:pPr>
      <w:r>
        <w:rPr>
          <w:rFonts w:hint="eastAsia" w:ascii="仿宋_GB2312" w:hAnsi="仿宋_GB2312" w:eastAsia="仿宋_GB2312"/>
          <w:color w:val="auto"/>
          <w:szCs w:val="24"/>
        </w:rPr>
        <w:t>围绕立德树人根本任务，全面贯彻党的教育方针，持续巩固“双减”成果，准确把握作业的育人功能，提升教师作业设计能力，提高作业管理水平，让作业更好地聚焦于加深学生对知识的理解、激发学生学习兴趣，遴选一批优秀作品，打造优质作业设计资源库，实现优质作业资源共建共享，切实减轻学生负担，促进学生健康成长和全面发展。</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黑体" w:hAnsi="黑体" w:eastAsia="黑体" w:cs="黑体"/>
          <w:color w:val="auto"/>
          <w:szCs w:val="24"/>
        </w:rPr>
      </w:pPr>
      <w:r>
        <w:rPr>
          <w:rFonts w:hint="eastAsia" w:ascii="黑体" w:hAnsi="黑体" w:eastAsia="黑体" w:cs="黑体"/>
          <w:color w:val="auto"/>
          <w:szCs w:val="24"/>
          <w:lang w:eastAsia="zh-CN"/>
        </w:rPr>
        <w:t>二</w:t>
      </w:r>
      <w:r>
        <w:rPr>
          <w:rFonts w:hint="eastAsia" w:ascii="黑体" w:hAnsi="黑体" w:eastAsia="黑体" w:cs="黑体"/>
          <w:color w:val="auto"/>
          <w:szCs w:val="24"/>
        </w:rPr>
        <w:t>、工作要求</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olor w:val="auto"/>
          <w:szCs w:val="24"/>
        </w:rPr>
      </w:pPr>
      <w:r>
        <w:rPr>
          <w:rFonts w:hint="eastAsia" w:ascii="仿宋_GB2312" w:hAnsi="仿宋_GB2312" w:eastAsia="仿宋_GB2312"/>
          <w:color w:val="auto"/>
          <w:szCs w:val="24"/>
        </w:rPr>
        <w:t>本次作业设计评选围绕“实践性作业”这一主题。实践性作业须以学科课程标准的内容要求为纲，立足现行教科书内容，结合真实情境设计作业，注意加强作业设计与学生经验、社会生活的联系，以及与生产劳动、社会实践的结合，突出学科思想方法和探究方式的学习，倡导“做中学”“用中学”“创中学”，着力培养学生在真实情境中发现问题、解决问题的能力。具体要求如下：</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olor w:val="auto"/>
          <w:szCs w:val="24"/>
        </w:rPr>
      </w:pPr>
      <w:r>
        <w:rPr>
          <w:rFonts w:hint="eastAsia" w:ascii="楷体_GB2312" w:hAnsi="楷体_GB2312" w:eastAsia="楷体_GB2312" w:cs="楷体_GB2312"/>
          <w:b/>
          <w:bCs/>
          <w:color w:val="auto"/>
          <w:szCs w:val="24"/>
        </w:rPr>
        <w:t>（一）坚持正确方向。</w:t>
      </w:r>
      <w:r>
        <w:rPr>
          <w:rFonts w:hint="eastAsia" w:ascii="仿宋_GB2312" w:hAnsi="仿宋_GB2312" w:eastAsia="仿宋_GB2312"/>
          <w:color w:val="auto"/>
          <w:szCs w:val="24"/>
        </w:rPr>
        <w:t>要全面贯彻党的教育方针，落实立德树人根本任务，作业设计服务于“双减”政策落实，服务于教育教学质量提升，服务于学生全面发展健康成长，充分发挥作业的教学功能和过程性评价作用。</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color w:val="auto"/>
        </w:rPr>
      </w:pPr>
      <w:r>
        <w:rPr>
          <w:rFonts w:hint="eastAsia" w:ascii="楷体_GB2312" w:hAnsi="楷体_GB2312" w:eastAsia="楷体_GB2312" w:cs="楷体_GB2312"/>
          <w:b/>
          <w:bCs/>
          <w:color w:val="auto"/>
          <w:szCs w:val="24"/>
        </w:rPr>
        <w:t>（二）保证作品质量。</w:t>
      </w:r>
      <w:r>
        <w:rPr>
          <w:rFonts w:hint="eastAsia" w:ascii="仿宋_GB2312" w:hAnsi="仿宋_GB2312" w:eastAsia="仿宋_GB2312"/>
          <w:color w:val="auto"/>
          <w:szCs w:val="24"/>
        </w:rPr>
        <w:t>按照</w:t>
      </w:r>
      <w:r>
        <w:rPr>
          <w:rFonts w:hint="eastAsia" w:ascii="仿宋_GB2312" w:hAnsi="仿宋_GB2312" w:eastAsia="仿宋_GB2312"/>
          <w:color w:val="auto"/>
          <w:szCs w:val="24"/>
          <w:lang w:eastAsia="zh-CN"/>
        </w:rPr>
        <w:t>省</w:t>
      </w:r>
      <w:r>
        <w:rPr>
          <w:rFonts w:hint="eastAsia" w:ascii="仿宋_GB2312" w:hAnsi="仿宋_GB2312" w:eastAsia="仿宋_GB2312"/>
          <w:color w:val="auto"/>
          <w:szCs w:val="24"/>
        </w:rPr>
        <w:t>教育厅公布的《福建省中小学教学用书目录》中各设区市相应的教材版本，依据国家和省级课程方案、课程标准及省级《义务教育阶段学科作业设计与管理指南》要求，立足学科基础，聚焦实践性作业，充分体现作业的教育、评价、诊断功能，作业设计要符合教育教学规律和学生认知表现特点，具有真实情境，解决真实问题，凸显核心素养立意，可借鉴、可推广。参评作业设计应为作者原创作品，严禁抄袭，一经发现，取消评审资格。已参加过其他比赛、活动或已公开发表的作业设计不得参加本活动。</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olor w:val="auto"/>
          <w:szCs w:val="24"/>
        </w:rPr>
      </w:pPr>
      <w:r>
        <w:rPr>
          <w:rFonts w:hint="eastAsia" w:ascii="楷体_GB2312" w:hAnsi="楷体_GB2312" w:eastAsia="楷体_GB2312" w:cs="楷体_GB2312"/>
          <w:b/>
          <w:bCs/>
          <w:color w:val="auto"/>
          <w:szCs w:val="24"/>
        </w:rPr>
        <w:t>（三）严格规范设计。</w:t>
      </w:r>
      <w:r>
        <w:rPr>
          <w:rFonts w:hint="eastAsia" w:ascii="仿宋_GB2312" w:hAnsi="仿宋_GB2312" w:eastAsia="仿宋_GB2312"/>
          <w:color w:val="auto"/>
          <w:szCs w:val="24"/>
        </w:rPr>
        <w:t>作业设计的题型不限，总题量一般控制在5道题以内，总字数限制在2000字以内，答题文字量适中、规范。各学科教师可根据学科教学实际自行选择呈现方式，鼓励创新设计形式。每份参评作业应包含总体设计思路、每道习题设计说明（材料出处，设计意图，检测的知识、能力、方法，体现的核心素养目标，难易情况，适用类型等），严格把握价值导向，明确指向核心素养，确保作业的导向性、科学性、规范性。根据作业类型的不同，应附相应的参考答案或评价要点、结构评分量表等，</w:t>
      </w:r>
      <w:r>
        <w:rPr>
          <w:rFonts w:ascii="仿宋_GB2312" w:hAnsi="仿宋_GB2312" w:eastAsia="仿宋_GB2312"/>
          <w:color w:val="auto"/>
          <w:szCs w:val="24"/>
        </w:rPr>
        <w:t>评价标准</w:t>
      </w:r>
      <w:r>
        <w:rPr>
          <w:rFonts w:hint="eastAsia" w:ascii="仿宋_GB2312" w:hAnsi="仿宋_GB2312" w:eastAsia="仿宋_GB2312"/>
          <w:color w:val="auto"/>
          <w:szCs w:val="24"/>
        </w:rPr>
        <w:t>应</w:t>
      </w:r>
      <w:r>
        <w:rPr>
          <w:rFonts w:ascii="仿宋_GB2312" w:hAnsi="仿宋_GB2312" w:eastAsia="仿宋_GB2312"/>
          <w:color w:val="auto"/>
          <w:szCs w:val="24"/>
        </w:rPr>
        <w:t>具体</w:t>
      </w:r>
      <w:r>
        <w:rPr>
          <w:rFonts w:hint="eastAsia" w:ascii="仿宋_GB2312" w:hAnsi="仿宋_GB2312" w:eastAsia="仿宋_GB2312"/>
          <w:color w:val="auto"/>
          <w:szCs w:val="24"/>
        </w:rPr>
        <w:t>清晰</w:t>
      </w:r>
      <w:r>
        <w:rPr>
          <w:rFonts w:ascii="仿宋_GB2312" w:hAnsi="仿宋_GB2312" w:eastAsia="仿宋_GB2312"/>
          <w:color w:val="auto"/>
          <w:szCs w:val="24"/>
        </w:rPr>
        <w:t>，便于学生独立完成与教师批改反馈</w:t>
      </w:r>
      <w:r>
        <w:rPr>
          <w:rFonts w:hint="eastAsia" w:ascii="仿宋_GB2312" w:hAnsi="仿宋_GB2312" w:eastAsia="仿宋_GB2312"/>
          <w:color w:val="auto"/>
          <w:szCs w:val="24"/>
        </w:rPr>
        <w:t>。</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outlineLvl w:val="0"/>
        <w:rPr>
          <w:rFonts w:hint="eastAsia" w:ascii="黑体" w:hAnsi="黑体" w:eastAsia="黑体" w:cs="黑体"/>
          <w:bCs/>
          <w:color w:val="auto"/>
        </w:rPr>
      </w:pPr>
      <w:r>
        <w:rPr>
          <w:rFonts w:hint="eastAsia" w:ascii="黑体" w:hAnsi="黑体" w:eastAsia="黑体" w:cs="黑体"/>
          <w:bCs/>
          <w:color w:val="auto"/>
          <w:lang w:eastAsia="zh-CN"/>
        </w:rPr>
        <w:t>三</w:t>
      </w:r>
      <w:r>
        <w:rPr>
          <w:rFonts w:hint="eastAsia" w:ascii="黑体" w:hAnsi="黑体" w:eastAsia="黑体" w:cs="黑体"/>
          <w:bCs/>
          <w:color w:val="auto"/>
        </w:rPr>
        <w:t>、名额分配</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olor w:val="auto"/>
          <w:szCs w:val="24"/>
        </w:rPr>
      </w:pPr>
      <w:r>
        <w:rPr>
          <w:rFonts w:hint="eastAsia" w:ascii="仿宋_GB2312" w:hAnsi="仿宋_GB2312" w:eastAsia="仿宋_GB2312"/>
          <w:color w:val="auto"/>
          <w:szCs w:val="24"/>
        </w:rPr>
        <w:t>此次活动推荐名额按照各地义务教育阶段学校数量和学科类别进行分配，具体名额分配详见附1-1。省属中小学每所学校每学科限报1</w:t>
      </w:r>
      <w:r>
        <w:rPr>
          <w:rFonts w:hint="eastAsia" w:ascii="仿宋_GB2312" w:hAnsi="仿宋_GB2312" w:eastAsia="仿宋_GB2312"/>
          <w:color w:val="auto"/>
          <w:szCs w:val="24"/>
          <w:lang w:eastAsia="zh-CN"/>
        </w:rPr>
        <w:t>份</w:t>
      </w:r>
      <w:r>
        <w:rPr>
          <w:rFonts w:hint="eastAsia" w:ascii="仿宋_GB2312" w:hAnsi="仿宋_GB2312" w:eastAsia="仿宋_GB2312"/>
          <w:color w:val="auto"/>
          <w:szCs w:val="24"/>
        </w:rPr>
        <w:t>作品。每份参赛作业设计限报1名作者及1名指导教师（每位指导教师限指导1份参赛作品）。</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outlineLvl w:val="0"/>
        <w:rPr>
          <w:rFonts w:hint="eastAsia" w:ascii="仿宋_GB2312" w:hAnsi="仿宋_GB2312" w:eastAsia="仿宋_GB2312"/>
          <w:b/>
          <w:color w:val="auto"/>
        </w:rPr>
      </w:pPr>
      <w:r>
        <w:rPr>
          <w:rFonts w:hint="eastAsia" w:ascii="黑体" w:hAnsi="黑体" w:eastAsia="黑体" w:cs="黑体"/>
          <w:bCs/>
          <w:color w:val="auto"/>
          <w:lang w:eastAsia="zh-CN"/>
        </w:rPr>
        <w:t>四</w:t>
      </w:r>
      <w:r>
        <w:rPr>
          <w:rFonts w:hint="eastAsia" w:ascii="黑体" w:hAnsi="黑体" w:eastAsia="黑体" w:cs="黑体"/>
          <w:bCs/>
          <w:color w:val="auto"/>
        </w:rPr>
        <w:t>、组织管理</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olor w:val="auto"/>
          <w:szCs w:val="24"/>
        </w:rPr>
      </w:pPr>
      <w:r>
        <w:rPr>
          <w:rFonts w:hint="eastAsia" w:ascii="仿宋_GB2312" w:hAnsi="仿宋_GB2312" w:eastAsia="仿宋_GB2312"/>
          <w:color w:val="auto"/>
          <w:szCs w:val="24"/>
        </w:rPr>
        <w:t>各地各校可开展作业设计专项培训，切实提升作业设计水平；同时加强对优秀作业设计的宣传推广，开展作业设计展示交流活动，发挥优秀作业设计的示范引领作用。</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olor w:val="auto"/>
          <w:szCs w:val="24"/>
        </w:rPr>
      </w:pPr>
      <w:r>
        <w:rPr>
          <w:rFonts w:hint="eastAsia" w:ascii="仿宋_GB2312" w:hAnsi="仿宋_GB2312" w:eastAsia="仿宋_GB2312"/>
          <w:color w:val="auto"/>
          <w:szCs w:val="24"/>
        </w:rPr>
        <w:t>经设区市评选公示无异议后，教师于</w:t>
      </w:r>
      <w:r>
        <w:rPr>
          <w:rFonts w:hint="eastAsia" w:ascii="仿宋_GB2312" w:hAnsi="仿宋_GB2312" w:eastAsia="仿宋_GB2312"/>
          <w:color w:val="auto"/>
          <w:szCs w:val="24"/>
          <w:lang w:val="en-US" w:eastAsia="zh-CN"/>
        </w:rPr>
        <w:t>9</w:t>
      </w:r>
      <w:r>
        <w:rPr>
          <w:rFonts w:hint="eastAsia" w:ascii="仿宋_GB2312" w:hAnsi="仿宋_GB2312" w:eastAsia="仿宋_GB2312"/>
          <w:color w:val="auto"/>
          <w:szCs w:val="24"/>
        </w:rPr>
        <w:t>月3</w:t>
      </w:r>
      <w:r>
        <w:rPr>
          <w:rFonts w:hint="eastAsia" w:ascii="仿宋_GB2312" w:hAnsi="仿宋_GB2312" w:eastAsia="仿宋_GB2312"/>
          <w:color w:val="auto"/>
          <w:szCs w:val="24"/>
          <w:lang w:val="en-US" w:eastAsia="zh-CN"/>
        </w:rPr>
        <w:t>0</w:t>
      </w:r>
      <w:r>
        <w:rPr>
          <w:rFonts w:hint="eastAsia" w:ascii="仿宋_GB2312" w:hAnsi="仿宋_GB2312" w:eastAsia="仿宋_GB2312"/>
          <w:color w:val="auto"/>
          <w:szCs w:val="24"/>
        </w:rPr>
        <w:t>日—</w:t>
      </w:r>
      <w:r>
        <w:rPr>
          <w:rFonts w:hint="eastAsia" w:ascii="仿宋_GB2312" w:hAnsi="仿宋_GB2312" w:eastAsia="仿宋_GB2312"/>
          <w:color w:val="auto"/>
          <w:szCs w:val="24"/>
          <w:lang w:val="en-US" w:eastAsia="zh-CN"/>
        </w:rPr>
        <w:t>10</w:t>
      </w:r>
      <w:r>
        <w:rPr>
          <w:rFonts w:hint="eastAsia" w:ascii="仿宋_GB2312" w:hAnsi="仿宋_GB2312" w:eastAsia="仿宋_GB2312"/>
          <w:color w:val="auto"/>
          <w:szCs w:val="24"/>
        </w:rPr>
        <w:t>月14日自行登录评审网站http://ps.cnki.net，上传参评作品以及填写相应信息（作品分匿名作品和非匿名作品分别上传平台，格式为PDF文件，可以MP4格式上传作业所需的音视频材料）。</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olor w:val="auto"/>
          <w:szCs w:val="24"/>
        </w:rPr>
        <w:t>各设区市需于</w:t>
      </w:r>
      <w:r>
        <w:rPr>
          <w:rFonts w:hint="eastAsia" w:ascii="仿宋_GB2312" w:hAnsi="仿宋_GB2312" w:eastAsia="仿宋_GB2312"/>
          <w:color w:val="auto"/>
          <w:szCs w:val="24"/>
          <w:lang w:val="en-US" w:eastAsia="zh-CN"/>
        </w:rPr>
        <w:t>9</w:t>
      </w:r>
      <w:r>
        <w:rPr>
          <w:rFonts w:hint="eastAsia" w:ascii="仿宋_GB2312" w:hAnsi="仿宋_GB2312" w:eastAsia="仿宋_GB2312"/>
          <w:color w:val="auto"/>
          <w:szCs w:val="24"/>
        </w:rPr>
        <w:t>月</w:t>
      </w:r>
      <w:r>
        <w:rPr>
          <w:rFonts w:hint="eastAsia" w:ascii="仿宋_GB2312" w:hAnsi="仿宋_GB2312" w:eastAsia="仿宋_GB2312"/>
          <w:color w:val="auto"/>
          <w:szCs w:val="24"/>
          <w:lang w:val="en-US" w:eastAsia="zh-CN"/>
        </w:rPr>
        <w:t>25</w:t>
      </w:r>
      <w:r>
        <w:rPr>
          <w:rFonts w:hint="eastAsia" w:ascii="仿宋_GB2312" w:hAnsi="仿宋_GB2312" w:eastAsia="仿宋_GB2312"/>
          <w:color w:val="auto"/>
          <w:szCs w:val="24"/>
        </w:rPr>
        <w:t>日前汇总好本设区市评选推荐表（一式两份，详见附1-2）和参评汇总表（详见附1-3），纸质版材料请寄达省普教室，地址：福州市五四路217号电教大楼13层，电子版材料请发送至邮箱：</w:t>
      </w:r>
      <w:r>
        <w:rPr>
          <w:rFonts w:hint="eastAsia" w:ascii="仿宋_GB2312" w:hAnsi="仿宋_GB2312" w:eastAsia="仿宋_GB2312"/>
          <w:color w:val="auto"/>
          <w:szCs w:val="24"/>
        </w:rPr>
        <w:fldChar w:fldCharType="begin"/>
      </w:r>
      <w:r>
        <w:rPr>
          <w:rFonts w:hint="eastAsia" w:ascii="仿宋_GB2312" w:hAnsi="仿宋_GB2312" w:eastAsia="仿宋_GB2312"/>
          <w:color w:val="auto"/>
          <w:szCs w:val="24"/>
        </w:rPr>
        <w:instrText xml:space="preserve"> HYPERLINK "mailto:pjskczx@fjsjyt.cn，逾期不予受理。" </w:instrText>
      </w:r>
      <w:r>
        <w:rPr>
          <w:rFonts w:hint="eastAsia" w:ascii="仿宋_GB2312" w:hAnsi="仿宋_GB2312" w:eastAsia="仿宋_GB2312"/>
          <w:color w:val="auto"/>
          <w:szCs w:val="24"/>
        </w:rPr>
        <w:fldChar w:fldCharType="separate"/>
      </w:r>
      <w:r>
        <w:rPr>
          <w:rFonts w:hint="eastAsia" w:ascii="仿宋_GB2312" w:hAnsi="仿宋_GB2312" w:eastAsia="仿宋_GB2312"/>
          <w:color w:val="auto"/>
          <w:szCs w:val="24"/>
        </w:rPr>
        <w:t>pjskczx@fjsjyt.cn，逾期不予受理。</w:t>
      </w:r>
      <w:r>
        <w:rPr>
          <w:rFonts w:hint="eastAsia" w:ascii="仿宋_GB2312" w:hAnsi="仿宋_GB2312" w:eastAsia="仿宋_GB2312"/>
          <w:color w:val="auto"/>
          <w:szCs w:val="24"/>
        </w:rPr>
        <w:fldChar w:fldCharType="end"/>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Cs w:val="24"/>
          <w:highlight w:val="none"/>
          <w:u w:val="none"/>
        </w:rPr>
      </w:pPr>
      <w:r>
        <w:rPr>
          <w:rFonts w:hint="eastAsia" w:ascii="仿宋_GB2312" w:hAnsi="仿宋_GB2312" w:eastAsia="仿宋_GB2312" w:cs="仿宋_GB2312"/>
          <w:color w:val="auto"/>
          <w:szCs w:val="24"/>
          <w:highlight w:val="none"/>
          <w:u w:val="none"/>
        </w:rPr>
        <w:t>联系人：</w:t>
      </w:r>
      <w:r>
        <w:rPr>
          <w:rFonts w:hint="eastAsia" w:ascii="仿宋_GB2312" w:hAnsi="仿宋_GB2312" w:eastAsia="仿宋_GB2312" w:cs="仿宋_GB2312"/>
          <w:color w:val="auto"/>
          <w:szCs w:val="24"/>
          <w:highlight w:val="none"/>
          <w:u w:val="none"/>
          <w:lang w:eastAsia="zh-CN"/>
        </w:rPr>
        <w:t>蔡</w:t>
      </w:r>
      <w:r>
        <w:rPr>
          <w:rFonts w:hint="eastAsia" w:ascii="仿宋_GB2312" w:hAnsi="仿宋_GB2312" w:eastAsia="仿宋_GB2312" w:cs="仿宋_GB2312"/>
          <w:color w:val="auto"/>
          <w:szCs w:val="24"/>
          <w:highlight w:val="none"/>
          <w:u w:val="none"/>
        </w:rPr>
        <w:t>老师，联系电话：0591-87091</w:t>
      </w:r>
      <w:r>
        <w:rPr>
          <w:rFonts w:hint="eastAsia" w:ascii="仿宋_GB2312" w:hAnsi="仿宋_GB2312" w:eastAsia="仿宋_GB2312" w:cs="仿宋_GB2312"/>
          <w:color w:val="auto"/>
          <w:szCs w:val="24"/>
          <w:highlight w:val="none"/>
          <w:u w:val="none"/>
          <w:lang w:val="en-US" w:eastAsia="zh-CN"/>
        </w:rPr>
        <w:t>296</w:t>
      </w:r>
      <w:r>
        <w:rPr>
          <w:rFonts w:hint="eastAsia" w:ascii="仿宋_GB2312" w:hAnsi="仿宋_GB2312" w:eastAsia="仿宋_GB2312" w:cs="仿宋_GB2312"/>
          <w:color w:val="auto"/>
          <w:szCs w:val="24"/>
          <w:highlight w:val="none"/>
          <w:u w:val="none"/>
        </w:rPr>
        <w:t>；张老师，联系电话：0591-87091918。</w:t>
      </w:r>
    </w:p>
    <w:p>
      <w:pPr>
        <w:keepLines w:val="0"/>
        <w:pageBreakBefore w:val="0"/>
        <w:widowControl w:val="0"/>
        <w:kinsoku/>
        <w:wordWrap/>
        <w:overflowPunct/>
        <w:topLinePunct/>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Cs w:val="24"/>
        </w:rPr>
      </w:pPr>
    </w:p>
    <w:p>
      <w:pPr>
        <w:keepLines w:val="0"/>
        <w:pageBreakBefore w:val="0"/>
        <w:widowControl w:val="0"/>
        <w:kinsoku/>
        <w:wordWrap/>
        <w:overflowPunct/>
        <w:topLinePunct/>
        <w:autoSpaceDE/>
        <w:autoSpaceDN/>
        <w:bidi w:val="0"/>
        <w:adjustRightInd/>
        <w:snapToGrid/>
        <w:spacing w:line="600" w:lineRule="exact"/>
        <w:ind w:left="2212" w:leftChars="200" w:hanging="1580" w:hangingChars="500"/>
        <w:textAlignment w:val="auto"/>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附：</w:t>
      </w: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-1.2025年福建省义务教育阶段作业设计评选活动推荐</w:t>
      </w:r>
    </w:p>
    <w:p>
      <w:pPr>
        <w:keepLines w:val="0"/>
        <w:pageBreakBefore w:val="0"/>
        <w:widowControl w:val="0"/>
        <w:kinsoku/>
        <w:wordWrap/>
        <w:overflowPunct/>
        <w:topLinePunct/>
        <w:autoSpaceDE/>
        <w:autoSpaceDN/>
        <w:bidi w:val="0"/>
        <w:adjustRightInd/>
        <w:snapToGrid/>
        <w:spacing w:line="600" w:lineRule="exact"/>
        <w:ind w:left="1267" w:leftChars="398" w:hanging="10" w:firstLineChars="0"/>
        <w:textAlignment w:val="auto"/>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rPr>
        <w:t>名额分配表</w:t>
      </w:r>
    </w:p>
    <w:p>
      <w:pPr>
        <w:keepLines w:val="0"/>
        <w:pageBreakBefore w:val="0"/>
        <w:widowControl w:val="0"/>
        <w:kinsoku/>
        <w:wordWrap/>
        <w:overflowPunct/>
        <w:topLinePunct/>
        <w:autoSpaceDE/>
        <w:autoSpaceDN/>
        <w:bidi w:val="0"/>
        <w:adjustRightInd/>
        <w:snapToGrid/>
        <w:spacing w:line="600" w:lineRule="exact"/>
        <w:ind w:left="0" w:leftChars="0" w:firstLine="1258" w:firstLineChars="398"/>
        <w:textAlignment w:val="auto"/>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-2.2025年福建省义务教育阶段作业设计评选推荐表</w:t>
      </w:r>
    </w:p>
    <w:p>
      <w:pPr>
        <w:keepLines w:val="0"/>
        <w:pageBreakBefore w:val="0"/>
        <w:widowControl w:val="0"/>
        <w:kinsoku/>
        <w:wordWrap/>
        <w:overflowPunct/>
        <w:topLinePunct/>
        <w:autoSpaceDE/>
        <w:autoSpaceDN/>
        <w:bidi w:val="0"/>
        <w:adjustRightInd/>
        <w:snapToGrid/>
        <w:spacing w:line="600" w:lineRule="exact"/>
        <w:ind w:left="0" w:leftChars="0" w:firstLine="1258" w:firstLineChars="398"/>
        <w:textAlignment w:val="auto"/>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lang w:val="en-US" w:eastAsia="zh-CN"/>
        </w:rPr>
        <w:t>1</w:t>
      </w:r>
      <w:r>
        <w:rPr>
          <w:rFonts w:hint="eastAsia" w:ascii="仿宋_GB2312" w:hAnsi="仿宋_GB2312" w:eastAsia="仿宋_GB2312" w:cs="仿宋_GB2312"/>
          <w:color w:val="auto"/>
          <w:szCs w:val="24"/>
        </w:rPr>
        <w:t>-3.2025年福建省义务教育阶段作业设计评选汇总表</w:t>
      </w:r>
    </w:p>
    <w:p>
      <w:pPr>
        <w:pStyle w:val="14"/>
        <w:keepNext/>
        <w:shd w:val="clear" w:color="auto" w:fill="auto"/>
        <w:topLinePunct/>
        <w:spacing w:before="0" w:after="0" w:line="600" w:lineRule="exact"/>
        <w:ind w:firstLine="632" w:firstLineChars="200"/>
        <w:jc w:val="both"/>
        <w:outlineLvl w:val="0"/>
        <w:rPr>
          <w:rFonts w:hint="eastAsia" w:ascii="黑体" w:hAnsi="黑体" w:eastAsia="黑体" w:cs="黑体"/>
          <w:spacing w:val="0"/>
          <w:sz w:val="32"/>
          <w:szCs w:val="32"/>
          <w:lang w:val="zh-TW" w:bidi="zh-TW"/>
        </w:rPr>
      </w:pPr>
    </w:p>
    <w:p>
      <w:pPr>
        <w:pStyle w:val="14"/>
        <w:keepNext/>
        <w:shd w:val="clear" w:color="auto" w:fill="auto"/>
        <w:topLinePunct/>
        <w:spacing w:before="0" w:after="0" w:line="600" w:lineRule="exact"/>
        <w:ind w:firstLine="632" w:firstLineChars="200"/>
        <w:jc w:val="both"/>
        <w:outlineLvl w:val="0"/>
        <w:rPr>
          <w:rFonts w:hint="eastAsia" w:ascii="黑体" w:hAnsi="黑体" w:eastAsia="黑体" w:cs="黑体"/>
          <w:spacing w:val="0"/>
          <w:sz w:val="32"/>
          <w:szCs w:val="32"/>
          <w:lang w:val="zh-TW" w:bidi="zh-TW"/>
        </w:rPr>
      </w:pPr>
    </w:p>
    <w:p>
      <w:pPr>
        <w:topLinePunct/>
        <w:rPr>
          <w:rFonts w:hint="eastAsia" w:ascii="黑体" w:hAnsi="黑体" w:eastAsia="黑体" w:cs="黑体"/>
        </w:rPr>
        <w:sectPr>
          <w:headerReference r:id="rId4" w:type="first"/>
          <w:footerReference r:id="rId6" w:type="first"/>
          <w:headerReference r:id="rId3" w:type="default"/>
          <w:footerReference r:id="rId5" w:type="default"/>
          <w:pgSz w:w="11906" w:h="16838"/>
          <w:pgMar w:top="1928" w:right="1474" w:bottom="1701" w:left="1587" w:header="964" w:footer="1304" w:gutter="0"/>
          <w:pgBorders>
            <w:top w:val="none" w:sz="0" w:space="0"/>
            <w:left w:val="none" w:sz="0" w:space="0"/>
            <w:bottom w:val="none" w:sz="0" w:space="0"/>
            <w:right w:val="none" w:sz="0" w:space="0"/>
          </w:pgBorders>
          <w:pgNumType w:fmt="decimal"/>
          <w:cols w:space="720" w:num="1"/>
          <w:titlePg/>
          <w:rtlGutter w:val="0"/>
          <w:docGrid w:type="linesAndChars" w:linePitch="587" w:charSpace="-849"/>
        </w:sectPr>
      </w:pPr>
    </w:p>
    <w:p>
      <w:pPr>
        <w:keepNext/>
        <w:topLinePunct/>
        <w:spacing w:line="600" w:lineRule="exact"/>
        <w:rPr>
          <w:rFonts w:hint="eastAsia" w:ascii="黑体" w:hAnsi="黑体" w:eastAsia="黑体" w:cs="黑体"/>
        </w:rPr>
      </w:pPr>
      <w:r>
        <w:rPr>
          <w:rFonts w:hint="eastAsia" w:ascii="黑体" w:hAnsi="黑体" w:eastAsia="黑体" w:cs="黑体"/>
        </w:rPr>
        <w:t>附</w:t>
      </w:r>
      <w:r>
        <w:rPr>
          <w:rFonts w:hint="eastAsia" w:ascii="黑体" w:hAnsi="黑体" w:eastAsia="黑体" w:cs="黑体"/>
          <w:lang w:val="en-US" w:eastAsia="zh-CN"/>
        </w:rPr>
        <w:t>1</w:t>
      </w:r>
      <w:r>
        <w:rPr>
          <w:rFonts w:hint="eastAsia" w:ascii="黑体" w:hAnsi="黑体" w:eastAsia="黑体" w:cs="黑体"/>
        </w:rPr>
        <w:t>-1</w:t>
      </w:r>
    </w:p>
    <w:p>
      <w:pPr>
        <w:pStyle w:val="4"/>
        <w:keepLines w:val="0"/>
        <w:topLinePunct/>
        <w:jc w:val="center"/>
        <w:rPr>
          <w:rFonts w:hint="eastAsia"/>
        </w:rPr>
      </w:pPr>
      <w:r>
        <w:rPr>
          <w:rFonts w:hint="eastAsia" w:ascii="方正小标宋简体" w:hAnsi="方正小标宋简体" w:cs="方正小标宋简体"/>
        </w:rPr>
        <w:t>2025</w:t>
      </w:r>
      <w:r>
        <w:rPr>
          <w:rFonts w:hint="eastAsia"/>
        </w:rPr>
        <w:t>年福建省义务教育阶段作业设计评选活动推荐名额分配表</w:t>
      </w:r>
    </w:p>
    <w:tbl>
      <w:tblPr>
        <w:tblStyle w:val="10"/>
        <w:tblW w:w="13253" w:type="dxa"/>
        <w:jc w:val="center"/>
        <w:tblLayout w:type="fixed"/>
        <w:tblCellMar>
          <w:top w:w="0" w:type="dxa"/>
          <w:left w:w="108" w:type="dxa"/>
          <w:bottom w:w="0" w:type="dxa"/>
          <w:right w:w="108" w:type="dxa"/>
        </w:tblCellMar>
      </w:tblPr>
      <w:tblGrid>
        <w:gridCol w:w="2698"/>
        <w:gridCol w:w="909"/>
        <w:gridCol w:w="900"/>
        <w:gridCol w:w="913"/>
        <w:gridCol w:w="913"/>
        <w:gridCol w:w="912"/>
        <w:gridCol w:w="925"/>
        <w:gridCol w:w="913"/>
        <w:gridCol w:w="937"/>
        <w:gridCol w:w="950"/>
        <w:gridCol w:w="938"/>
        <w:gridCol w:w="1345"/>
      </w:tblGrid>
      <w:tr>
        <w:tblPrEx>
          <w:tblCellMar>
            <w:top w:w="0" w:type="dxa"/>
            <w:left w:w="108" w:type="dxa"/>
            <w:bottom w:w="0" w:type="dxa"/>
            <w:right w:w="108" w:type="dxa"/>
          </w:tblCellMar>
        </w:tblPrEx>
        <w:trPr>
          <w:cantSplit/>
          <w:trHeight w:val="830" w:hRule="atLeast"/>
          <w:tblHeader/>
          <w:jc w:val="center"/>
        </w:trPr>
        <w:tc>
          <w:tcPr>
            <w:tcW w:w="2698"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firstLine="1184" w:firstLineChars="400"/>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设区市</w:t>
            </w:r>
          </w:p>
          <w:p>
            <w:pPr>
              <w:keepNext w:val="0"/>
              <w:keepLines w:val="0"/>
              <w:pageBreakBefore w:val="0"/>
              <w:widowControl w:val="0"/>
              <w:kinsoku/>
              <w:wordWrap/>
              <w:overflowPunct/>
              <w:topLinePunct/>
              <w:autoSpaceDE/>
              <w:autoSpaceDN/>
              <w:bidi w:val="0"/>
              <w:adjustRightInd/>
              <w:snapToGrid/>
              <w:spacing w:line="400" w:lineRule="exact"/>
              <w:ind w:right="-53" w:rightChars="-17" w:firstLine="344" w:firstLineChars="116"/>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学科</w:t>
            </w:r>
          </w:p>
        </w:tc>
        <w:tc>
          <w:tcPr>
            <w:tcW w:w="9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福州</w:t>
            </w:r>
          </w:p>
        </w:tc>
        <w:tc>
          <w:tcPr>
            <w:tcW w:w="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厦门</w:t>
            </w:r>
          </w:p>
        </w:tc>
        <w:tc>
          <w:tcPr>
            <w:tcW w:w="9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莆田</w:t>
            </w:r>
          </w:p>
        </w:tc>
        <w:tc>
          <w:tcPr>
            <w:tcW w:w="9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三明</w:t>
            </w:r>
          </w:p>
        </w:tc>
        <w:tc>
          <w:tcPr>
            <w:tcW w:w="9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泉州</w:t>
            </w: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漳州</w:t>
            </w:r>
          </w:p>
        </w:tc>
        <w:tc>
          <w:tcPr>
            <w:tcW w:w="9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南平</w:t>
            </w:r>
          </w:p>
        </w:tc>
        <w:tc>
          <w:tcPr>
            <w:tcW w:w="9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龙岩</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宁德</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平潭</w:t>
            </w:r>
          </w:p>
        </w:tc>
        <w:tc>
          <w:tcPr>
            <w:tcW w:w="13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pacing w:line="400" w:lineRule="exact"/>
              <w:jc w:val="center"/>
              <w:textAlignment w:val="auto"/>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总计</w:t>
            </w:r>
          </w:p>
        </w:tc>
      </w:tr>
      <w:tr>
        <w:tblPrEx>
          <w:tblCellMar>
            <w:top w:w="0" w:type="dxa"/>
            <w:left w:w="108" w:type="dxa"/>
            <w:bottom w:w="0" w:type="dxa"/>
            <w:right w:w="108" w:type="dxa"/>
          </w:tblCellMar>
        </w:tblPrEx>
        <w:trPr>
          <w:trHeight w:val="193" w:hRule="atLeast"/>
          <w:jc w:val="center"/>
        </w:trPr>
        <w:tc>
          <w:tcPr>
            <w:tcW w:w="13253" w:type="dxa"/>
            <w:gridSpan w:val="12"/>
            <w:tcBorders>
              <w:top w:val="nil"/>
              <w:left w:val="single" w:color="auto" w:sz="4" w:space="0"/>
              <w:bottom w:val="single" w:color="auto" w:sz="4" w:space="0"/>
              <w:right w:val="single" w:color="000000" w:sz="4" w:space="0"/>
            </w:tcBorders>
            <w:noWrap w:val="0"/>
            <w:vAlign w:val="center"/>
          </w:tcPr>
          <w:p>
            <w:pPr>
              <w:topLinePunct/>
              <w:spacing w:line="600" w:lineRule="exact"/>
              <w:jc w:val="center"/>
              <w:rPr>
                <w:rFonts w:hint="eastAsia" w:ascii="仿宋_GB2312" w:hAnsi="仿宋_GB2312" w:eastAsia="仿宋_GB2312" w:cs="仿宋_GB2312"/>
                <w:b/>
                <w:bCs/>
                <w:color w:val="auto"/>
                <w:kern w:val="0"/>
                <w:sz w:val="30"/>
                <w:szCs w:val="30"/>
                <w:lang w:eastAsia="zh-CN"/>
              </w:rPr>
            </w:pPr>
            <w:r>
              <w:rPr>
                <w:rFonts w:hint="eastAsia" w:ascii="仿宋_GB2312" w:hAnsi="仿宋_GB2312" w:eastAsia="仿宋_GB2312" w:cs="仿宋_GB2312"/>
                <w:b/>
                <w:bCs/>
                <w:color w:val="auto"/>
                <w:kern w:val="0"/>
                <w:sz w:val="30"/>
                <w:szCs w:val="30"/>
                <w:lang w:eastAsia="zh-CN"/>
              </w:rPr>
              <w:t>小</w:t>
            </w:r>
            <w:r>
              <w:rPr>
                <w:rFonts w:hint="eastAsia" w:ascii="仿宋_GB2312" w:hAnsi="仿宋_GB2312" w:eastAsia="仿宋_GB2312" w:cs="仿宋_GB2312"/>
                <w:b/>
                <w:bCs/>
                <w:color w:val="auto"/>
                <w:kern w:val="0"/>
                <w:sz w:val="30"/>
                <w:szCs w:val="30"/>
                <w:lang w:val="en-US" w:eastAsia="zh-CN"/>
              </w:rPr>
              <w:t xml:space="preserve">   </w:t>
            </w:r>
            <w:r>
              <w:rPr>
                <w:rFonts w:hint="eastAsia" w:ascii="仿宋_GB2312" w:hAnsi="仿宋_GB2312" w:eastAsia="仿宋_GB2312" w:cs="仿宋_GB2312"/>
                <w:b/>
                <w:bCs/>
                <w:color w:val="auto"/>
                <w:kern w:val="0"/>
                <w:sz w:val="30"/>
                <w:szCs w:val="30"/>
                <w:lang w:eastAsia="zh-CN"/>
              </w:rPr>
              <w:t>学</w:t>
            </w:r>
          </w:p>
        </w:tc>
      </w:tr>
      <w:tr>
        <w:tblPrEx>
          <w:tblCellMar>
            <w:top w:w="0" w:type="dxa"/>
            <w:left w:w="108" w:type="dxa"/>
            <w:bottom w:w="0" w:type="dxa"/>
            <w:right w:w="108" w:type="dxa"/>
          </w:tblCellMar>
        </w:tblPrEx>
        <w:trPr>
          <w:trHeight w:val="90"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语文</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12</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12</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89</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数学</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12</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12</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9</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89</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英语</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64</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道德与法治</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64</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科学</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64</w:t>
            </w:r>
          </w:p>
        </w:tc>
      </w:tr>
      <w:tr>
        <w:tblPrEx>
          <w:tblCellMar>
            <w:top w:w="0" w:type="dxa"/>
            <w:left w:w="108" w:type="dxa"/>
            <w:bottom w:w="0" w:type="dxa"/>
            <w:right w:w="108" w:type="dxa"/>
          </w:tblCellMar>
        </w:tblPrEx>
        <w:trPr>
          <w:trHeight w:val="680" w:hRule="atLeast"/>
          <w:jc w:val="center"/>
        </w:trPr>
        <w:tc>
          <w:tcPr>
            <w:tcW w:w="2698"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体育与健康</w:t>
            </w:r>
          </w:p>
        </w:tc>
        <w:tc>
          <w:tcPr>
            <w:tcW w:w="909"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13"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25"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7"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50"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38"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36</w:t>
            </w:r>
          </w:p>
        </w:tc>
      </w:tr>
      <w:tr>
        <w:tblPrEx>
          <w:tblCellMar>
            <w:top w:w="0" w:type="dxa"/>
            <w:left w:w="108" w:type="dxa"/>
            <w:bottom w:w="0" w:type="dxa"/>
            <w:right w:w="108" w:type="dxa"/>
          </w:tblCellMar>
        </w:tblPrEx>
        <w:trPr>
          <w:trHeight w:val="680" w:hRule="atLeast"/>
          <w:jc w:val="center"/>
        </w:trPr>
        <w:tc>
          <w:tcPr>
            <w:tcW w:w="2698"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音乐</w:t>
            </w:r>
          </w:p>
        </w:tc>
        <w:tc>
          <w:tcPr>
            <w:tcW w:w="909"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00"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13"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2"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25"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7"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50"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38"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36</w:t>
            </w:r>
          </w:p>
        </w:tc>
      </w:tr>
      <w:tr>
        <w:tblPrEx>
          <w:tblCellMar>
            <w:top w:w="0" w:type="dxa"/>
            <w:left w:w="108" w:type="dxa"/>
            <w:bottom w:w="0" w:type="dxa"/>
            <w:right w:w="108" w:type="dxa"/>
          </w:tblCellMar>
        </w:tblPrEx>
        <w:trPr>
          <w:trHeight w:val="680"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美术</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36</w:t>
            </w:r>
          </w:p>
        </w:tc>
      </w:tr>
      <w:tr>
        <w:tblPrEx>
          <w:tblCellMar>
            <w:top w:w="0" w:type="dxa"/>
            <w:left w:w="108" w:type="dxa"/>
            <w:bottom w:w="0" w:type="dxa"/>
            <w:right w:w="108" w:type="dxa"/>
          </w:tblCellMar>
        </w:tblPrEx>
        <w:trPr>
          <w:trHeight w:val="680"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3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劳动教育</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36</w:t>
            </w:r>
          </w:p>
        </w:tc>
      </w:tr>
      <w:tr>
        <w:tblPrEx>
          <w:tblCellMar>
            <w:top w:w="0" w:type="dxa"/>
            <w:left w:w="108" w:type="dxa"/>
            <w:bottom w:w="0" w:type="dxa"/>
            <w:right w:w="108" w:type="dxa"/>
          </w:tblCellMar>
        </w:tblPrEx>
        <w:trPr>
          <w:trHeight w:val="680"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3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综合实践活动</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36</w:t>
            </w:r>
          </w:p>
        </w:tc>
      </w:tr>
      <w:tr>
        <w:tblPrEx>
          <w:tblCellMar>
            <w:top w:w="0" w:type="dxa"/>
            <w:left w:w="108" w:type="dxa"/>
            <w:bottom w:w="0" w:type="dxa"/>
            <w:right w:w="108" w:type="dxa"/>
          </w:tblCellMar>
        </w:tblPrEx>
        <w:trPr>
          <w:trHeight w:val="680"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3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信息科技</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36</w:t>
            </w:r>
          </w:p>
        </w:tc>
      </w:tr>
      <w:tr>
        <w:tblPrEx>
          <w:tblCellMar>
            <w:top w:w="0" w:type="dxa"/>
            <w:left w:w="108" w:type="dxa"/>
            <w:bottom w:w="0" w:type="dxa"/>
            <w:right w:w="108" w:type="dxa"/>
          </w:tblCellMar>
        </w:tblPrEx>
        <w:trPr>
          <w:trHeight w:val="680"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3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心理健康教育</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3</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36</w:t>
            </w:r>
          </w:p>
        </w:tc>
      </w:tr>
      <w:tr>
        <w:tblPrEx>
          <w:tblCellMar>
            <w:top w:w="0" w:type="dxa"/>
            <w:left w:w="108" w:type="dxa"/>
            <w:bottom w:w="0" w:type="dxa"/>
            <w:right w:w="108" w:type="dxa"/>
          </w:tblCellMar>
        </w:tblPrEx>
        <w:trPr>
          <w:trHeight w:val="680"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小  计</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83</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67</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83</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67</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57</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57</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17</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622</w:t>
            </w:r>
          </w:p>
        </w:tc>
      </w:tr>
      <w:tr>
        <w:tblPrEx>
          <w:tblCellMar>
            <w:top w:w="0" w:type="dxa"/>
            <w:left w:w="108" w:type="dxa"/>
            <w:bottom w:w="0" w:type="dxa"/>
            <w:right w:w="108" w:type="dxa"/>
          </w:tblCellMar>
        </w:tblPrEx>
        <w:trPr>
          <w:trHeight w:val="193" w:hRule="atLeast"/>
          <w:jc w:val="center"/>
        </w:trPr>
        <w:tc>
          <w:tcPr>
            <w:tcW w:w="13253" w:type="dxa"/>
            <w:gridSpan w:val="12"/>
            <w:tcBorders>
              <w:top w:val="nil"/>
              <w:left w:val="single" w:color="auto" w:sz="4" w:space="0"/>
              <w:bottom w:val="single" w:color="auto" w:sz="4" w:space="0"/>
              <w:right w:val="single" w:color="000000" w:sz="4" w:space="0"/>
            </w:tcBorders>
            <w:noWrap w:val="0"/>
            <w:vAlign w:val="center"/>
          </w:tcPr>
          <w:p>
            <w:pPr>
              <w:topLinePunct/>
              <w:spacing w:line="600" w:lineRule="exact"/>
              <w:jc w:val="center"/>
              <w:rPr>
                <w:rFonts w:hint="eastAsia" w:ascii="仿宋_GB2312" w:hAnsi="仿宋_GB2312" w:eastAsia="仿宋_GB2312" w:cs="仿宋_GB2312"/>
                <w:b/>
                <w:bCs/>
                <w:color w:val="auto"/>
                <w:kern w:val="0"/>
                <w:sz w:val="30"/>
                <w:szCs w:val="30"/>
                <w:lang w:eastAsia="zh-CN"/>
              </w:rPr>
            </w:pPr>
            <w:r>
              <w:rPr>
                <w:rFonts w:hint="eastAsia" w:ascii="仿宋_GB2312" w:hAnsi="仿宋_GB2312" w:eastAsia="仿宋_GB2312" w:cs="仿宋_GB2312"/>
                <w:b/>
                <w:bCs/>
                <w:color w:val="auto"/>
                <w:kern w:val="0"/>
                <w:sz w:val="30"/>
                <w:szCs w:val="30"/>
                <w:lang w:eastAsia="zh-CN"/>
              </w:rPr>
              <w:t>初</w:t>
            </w:r>
            <w:r>
              <w:rPr>
                <w:rFonts w:hint="eastAsia" w:ascii="仿宋_GB2312" w:hAnsi="仿宋_GB2312" w:eastAsia="仿宋_GB2312" w:cs="仿宋_GB2312"/>
                <w:b/>
                <w:bCs/>
                <w:color w:val="auto"/>
                <w:kern w:val="0"/>
                <w:sz w:val="30"/>
                <w:szCs w:val="30"/>
                <w:lang w:val="en-US" w:eastAsia="zh-CN"/>
              </w:rPr>
              <w:t xml:space="preserve">    </w:t>
            </w:r>
            <w:r>
              <w:rPr>
                <w:rFonts w:hint="eastAsia" w:ascii="仿宋_GB2312" w:hAnsi="仿宋_GB2312" w:eastAsia="仿宋_GB2312" w:cs="仿宋_GB2312"/>
                <w:b/>
                <w:bCs/>
                <w:color w:val="auto"/>
                <w:kern w:val="0"/>
                <w:sz w:val="30"/>
                <w:szCs w:val="30"/>
                <w:lang w:eastAsia="zh-CN"/>
              </w:rPr>
              <w:t>中</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语文</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13</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13</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98</w:t>
            </w:r>
          </w:p>
        </w:tc>
      </w:tr>
      <w:tr>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数学</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13</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13</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98</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英语</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13</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13</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98</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道德与法治</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73</w:t>
            </w:r>
          </w:p>
        </w:tc>
      </w:tr>
      <w:tr>
        <w:tblPrEx>
          <w:tblCellMar>
            <w:top w:w="0" w:type="dxa"/>
            <w:left w:w="108" w:type="dxa"/>
            <w:bottom w:w="0" w:type="dxa"/>
            <w:right w:w="108" w:type="dxa"/>
          </w:tblCellMar>
        </w:tblPrEx>
        <w:trPr>
          <w:trHeight w:val="193" w:hRule="atLeast"/>
          <w:jc w:val="center"/>
        </w:trPr>
        <w:tc>
          <w:tcPr>
            <w:tcW w:w="2698"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历史</w:t>
            </w:r>
          </w:p>
        </w:tc>
        <w:tc>
          <w:tcPr>
            <w:tcW w:w="909"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00"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7</w:t>
            </w:r>
          </w:p>
        </w:tc>
        <w:tc>
          <w:tcPr>
            <w:tcW w:w="913"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12"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25"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37"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50"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38"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73</w:t>
            </w:r>
          </w:p>
        </w:tc>
      </w:tr>
      <w:tr>
        <w:tblPrEx>
          <w:tblCellMar>
            <w:top w:w="0" w:type="dxa"/>
            <w:left w:w="108" w:type="dxa"/>
            <w:bottom w:w="0" w:type="dxa"/>
            <w:right w:w="108" w:type="dxa"/>
          </w:tblCellMar>
        </w:tblPrEx>
        <w:trPr>
          <w:trHeight w:val="193" w:hRule="atLeast"/>
          <w:jc w:val="center"/>
        </w:trPr>
        <w:tc>
          <w:tcPr>
            <w:tcW w:w="2698" w:type="dxa"/>
            <w:tcBorders>
              <w:top w:val="single" w:color="auto" w:sz="4" w:space="0"/>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地理</w:t>
            </w:r>
          </w:p>
        </w:tc>
        <w:tc>
          <w:tcPr>
            <w:tcW w:w="909"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00"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13"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12"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25"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37"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50"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38"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single" w:color="auto" w:sz="4" w:space="0"/>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73</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物理</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73</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化学</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73</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生物学</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9</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8</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7</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73</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综合实践活动</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45</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信息科技</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45</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体育</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45</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音乐</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45</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美术</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45</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3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劳动教育</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45</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3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心理健康教育</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5</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4</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45</w:t>
            </w:r>
          </w:p>
        </w:tc>
      </w:tr>
      <w:tr>
        <w:tblPrEx>
          <w:tblCellMar>
            <w:top w:w="0" w:type="dxa"/>
            <w:left w:w="108" w:type="dxa"/>
            <w:bottom w:w="0" w:type="dxa"/>
            <w:right w:w="108" w:type="dxa"/>
          </w:tblCellMar>
        </w:tblPrEx>
        <w:trPr>
          <w:trHeight w:val="193" w:hRule="atLeast"/>
          <w:jc w:val="center"/>
        </w:trPr>
        <w:tc>
          <w:tcPr>
            <w:tcW w:w="2698" w:type="dxa"/>
            <w:tcBorders>
              <w:top w:val="nil"/>
              <w:left w:val="single" w:color="auto" w:sz="4" w:space="0"/>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小  计</w:t>
            </w:r>
          </w:p>
        </w:tc>
        <w:tc>
          <w:tcPr>
            <w:tcW w:w="909"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135</w:t>
            </w:r>
          </w:p>
        </w:tc>
        <w:tc>
          <w:tcPr>
            <w:tcW w:w="90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113</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100</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113</w:t>
            </w:r>
          </w:p>
        </w:tc>
        <w:tc>
          <w:tcPr>
            <w:tcW w:w="912"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135</w:t>
            </w:r>
          </w:p>
        </w:tc>
        <w:tc>
          <w:tcPr>
            <w:tcW w:w="92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113</w:t>
            </w:r>
          </w:p>
        </w:tc>
        <w:tc>
          <w:tcPr>
            <w:tcW w:w="913"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113</w:t>
            </w:r>
          </w:p>
        </w:tc>
        <w:tc>
          <w:tcPr>
            <w:tcW w:w="937"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100</w:t>
            </w:r>
          </w:p>
        </w:tc>
        <w:tc>
          <w:tcPr>
            <w:tcW w:w="950"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rPr>
              <w:t>100</w:t>
            </w:r>
          </w:p>
        </w:tc>
        <w:tc>
          <w:tcPr>
            <w:tcW w:w="938"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25</w:t>
            </w:r>
          </w:p>
        </w:tc>
        <w:tc>
          <w:tcPr>
            <w:tcW w:w="1345" w:type="dxa"/>
            <w:tcBorders>
              <w:top w:val="nil"/>
              <w:left w:val="nil"/>
              <w:bottom w:val="single" w:color="auto" w:sz="4" w:space="0"/>
              <w:right w:val="single" w:color="auto" w:sz="4" w:space="0"/>
            </w:tcBorders>
            <w:noWrap w:val="0"/>
            <w:vAlign w:val="center"/>
          </w:tcPr>
          <w:p>
            <w:pPr>
              <w:topLinePunct/>
              <w:spacing w:line="600" w:lineRule="exact"/>
              <w:jc w:val="center"/>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1047</w:t>
            </w:r>
          </w:p>
        </w:tc>
      </w:tr>
    </w:tbl>
    <w:p>
      <w:pPr>
        <w:topLinePunct/>
        <w:rPr>
          <w:rFonts w:hint="eastAsia"/>
        </w:rPr>
        <w:sectPr>
          <w:pgSz w:w="16838" w:h="11906" w:orient="landscape"/>
          <w:pgMar w:top="1928" w:right="1474" w:bottom="1701" w:left="1587" w:header="964" w:footer="1304" w:gutter="0"/>
          <w:pgBorders>
            <w:top w:val="none" w:sz="0" w:space="0"/>
            <w:left w:val="none" w:sz="0" w:space="0"/>
            <w:bottom w:val="none" w:sz="0" w:space="0"/>
            <w:right w:val="none" w:sz="0" w:space="0"/>
          </w:pgBorders>
          <w:pgNumType w:fmt="decimal"/>
          <w:cols w:space="720" w:num="1"/>
          <w:titlePg/>
          <w:rtlGutter w:val="0"/>
          <w:docGrid w:type="linesAndChars" w:linePitch="587" w:charSpace="-849"/>
        </w:sectPr>
      </w:pPr>
    </w:p>
    <w:p>
      <w:pPr>
        <w:keepNext/>
        <w:topLinePunct/>
        <w:spacing w:line="600" w:lineRule="exact"/>
        <w:rPr>
          <w:rFonts w:hint="eastAsia" w:ascii="方正小标宋简体" w:hAnsi="方正小标宋简体" w:cs="方正小标宋简体"/>
        </w:rPr>
      </w:pPr>
      <w:r>
        <w:rPr>
          <w:rFonts w:hint="eastAsia" w:ascii="黑体" w:hAnsi="黑体" w:eastAsia="黑体" w:cs="黑体"/>
        </w:rPr>
        <w:t>附</w:t>
      </w:r>
      <w:r>
        <w:rPr>
          <w:rFonts w:hint="eastAsia" w:ascii="黑体" w:hAnsi="黑体" w:eastAsia="黑体" w:cs="黑体"/>
          <w:lang w:val="en-US" w:eastAsia="zh-CN"/>
        </w:rPr>
        <w:t>1</w:t>
      </w:r>
      <w:r>
        <w:rPr>
          <w:rFonts w:hint="eastAsia" w:ascii="黑体" w:hAnsi="黑体" w:eastAsia="黑体" w:cs="黑体"/>
        </w:rPr>
        <w:t>-2</w:t>
      </w:r>
    </w:p>
    <w:p>
      <w:pPr>
        <w:pStyle w:val="4"/>
        <w:keepLines w:val="0"/>
        <w:topLinePunct/>
        <w:spacing w:line="600" w:lineRule="exact"/>
        <w:jc w:val="center"/>
        <w:rPr>
          <w:rFonts w:hint="eastAsia" w:ascii="方正小标宋简体" w:hAnsi="方正小标宋简体" w:cs="方正小标宋简体"/>
          <w:szCs w:val="44"/>
        </w:rPr>
      </w:pPr>
      <w:r>
        <w:rPr>
          <w:rFonts w:hint="eastAsia" w:ascii="方正小标宋简体" w:hAnsi="方正小标宋简体" w:cs="方正小标宋简体"/>
          <w:szCs w:val="44"/>
        </w:rPr>
        <w:t>2025年福建省义务教育阶段作业设计</w:t>
      </w:r>
    </w:p>
    <w:p>
      <w:pPr>
        <w:pStyle w:val="4"/>
        <w:keepLines w:val="0"/>
        <w:topLinePunct/>
        <w:spacing w:line="600" w:lineRule="exact"/>
        <w:jc w:val="center"/>
        <w:rPr>
          <w:rFonts w:hint="eastAsia" w:ascii="方正小标宋简体" w:hAnsi="方正小标宋简体" w:cs="方正小标宋简体"/>
          <w:szCs w:val="44"/>
        </w:rPr>
      </w:pPr>
      <w:r>
        <w:rPr>
          <w:rFonts w:hint="eastAsia" w:ascii="方正小标宋简体" w:hAnsi="方正小标宋简体" w:cs="方正小标宋简体"/>
          <w:szCs w:val="44"/>
        </w:rPr>
        <w:t>评选推荐表</w:t>
      </w:r>
    </w:p>
    <w:p/>
    <w:tbl>
      <w:tblPr>
        <w:tblStyle w:val="1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2899"/>
        <w:gridCol w:w="2146"/>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749" w:type="dxa"/>
            <w:noWrap w:val="0"/>
            <w:vAlign w:val="center"/>
          </w:tcPr>
          <w:p>
            <w:pPr>
              <w:topLinePunct/>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参评课题</w:t>
            </w:r>
          </w:p>
        </w:tc>
        <w:tc>
          <w:tcPr>
            <w:tcW w:w="7312" w:type="dxa"/>
            <w:gridSpan w:val="3"/>
            <w:noWrap w:val="0"/>
            <w:vAlign w:val="center"/>
          </w:tcPr>
          <w:p>
            <w:pPr>
              <w:topLinePunct/>
              <w:spacing w:line="360" w:lineRule="auto"/>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749" w:type="dxa"/>
            <w:noWrap w:val="0"/>
            <w:vAlign w:val="center"/>
          </w:tcPr>
          <w:p>
            <w:pPr>
              <w:topLinePunct/>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教材版本</w:t>
            </w:r>
          </w:p>
        </w:tc>
        <w:tc>
          <w:tcPr>
            <w:tcW w:w="7312" w:type="dxa"/>
            <w:gridSpan w:val="3"/>
            <w:noWrap w:val="0"/>
            <w:vAlign w:val="center"/>
          </w:tcPr>
          <w:p>
            <w:pPr>
              <w:topLinePunct/>
              <w:spacing w:line="360" w:lineRule="auto"/>
              <w:ind w:firstLine="472" w:firstLineChars="200"/>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749" w:type="dxa"/>
            <w:noWrap w:val="0"/>
            <w:vAlign w:val="center"/>
          </w:tcPr>
          <w:p>
            <w:pPr>
              <w:topLinePunct/>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2899" w:type="dxa"/>
            <w:noWrap w:val="0"/>
            <w:vAlign w:val="center"/>
          </w:tcPr>
          <w:p>
            <w:pPr>
              <w:topLinePunct/>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（限1人）</w:t>
            </w:r>
          </w:p>
        </w:tc>
        <w:tc>
          <w:tcPr>
            <w:tcW w:w="2146" w:type="dxa"/>
            <w:noWrap w:val="0"/>
            <w:vAlign w:val="center"/>
          </w:tcPr>
          <w:p>
            <w:pPr>
              <w:topLinePunct/>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职称</w:t>
            </w:r>
          </w:p>
        </w:tc>
        <w:tc>
          <w:tcPr>
            <w:tcW w:w="2267" w:type="dxa"/>
            <w:noWrap w:val="0"/>
            <w:vAlign w:val="center"/>
          </w:tcPr>
          <w:p>
            <w:pPr>
              <w:topLinePunct/>
              <w:spacing w:line="360" w:lineRule="auto"/>
              <w:ind w:firstLine="472" w:firstLineChars="200"/>
              <w:jc w:val="left"/>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749" w:type="dxa"/>
            <w:noWrap w:val="0"/>
            <w:vAlign w:val="center"/>
          </w:tcPr>
          <w:p>
            <w:pPr>
              <w:topLinePunct/>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学段学科</w:t>
            </w:r>
          </w:p>
        </w:tc>
        <w:tc>
          <w:tcPr>
            <w:tcW w:w="2899" w:type="dxa"/>
            <w:noWrap w:val="0"/>
            <w:vAlign w:val="center"/>
          </w:tcPr>
          <w:p>
            <w:pPr>
              <w:topLinePunct/>
              <w:spacing w:line="360" w:lineRule="auto"/>
              <w:ind w:firstLine="472" w:firstLineChars="200"/>
              <w:jc w:val="left"/>
              <w:rPr>
                <w:rFonts w:hint="eastAsia" w:ascii="宋体" w:hAnsi="宋体" w:eastAsia="宋体" w:cs="宋体"/>
                <w:color w:val="auto"/>
                <w:kern w:val="0"/>
                <w:sz w:val="24"/>
                <w:szCs w:val="24"/>
                <w:lang w:val="en-US" w:eastAsia="zh-CN" w:bidi="ar-SA"/>
              </w:rPr>
            </w:pPr>
          </w:p>
        </w:tc>
        <w:tc>
          <w:tcPr>
            <w:tcW w:w="2146" w:type="dxa"/>
            <w:noWrap w:val="0"/>
            <w:vAlign w:val="center"/>
          </w:tcPr>
          <w:p>
            <w:pPr>
              <w:topLinePunct/>
              <w:spacing w:line="30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手机</w:t>
            </w:r>
          </w:p>
        </w:tc>
        <w:tc>
          <w:tcPr>
            <w:tcW w:w="2267" w:type="dxa"/>
            <w:noWrap w:val="0"/>
            <w:vAlign w:val="center"/>
          </w:tcPr>
          <w:p>
            <w:pPr>
              <w:topLinePunct/>
              <w:spacing w:line="360" w:lineRule="auto"/>
              <w:ind w:firstLine="472" w:firstLineChars="200"/>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749" w:type="dxa"/>
            <w:noWrap w:val="0"/>
            <w:vAlign w:val="center"/>
          </w:tcPr>
          <w:p>
            <w:pPr>
              <w:topLinePunct/>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工作单位</w:t>
            </w:r>
          </w:p>
        </w:tc>
        <w:tc>
          <w:tcPr>
            <w:tcW w:w="2899" w:type="dxa"/>
            <w:noWrap w:val="0"/>
            <w:vAlign w:val="center"/>
          </w:tcPr>
          <w:p>
            <w:pPr>
              <w:topLinePunct/>
              <w:spacing w:line="360" w:lineRule="auto"/>
              <w:ind w:firstLine="472" w:firstLineChars="200"/>
              <w:jc w:val="left"/>
              <w:rPr>
                <w:rFonts w:hint="eastAsia" w:ascii="宋体" w:hAnsi="宋体" w:eastAsia="宋体" w:cs="宋体"/>
                <w:color w:val="auto"/>
                <w:kern w:val="0"/>
                <w:sz w:val="24"/>
                <w:szCs w:val="24"/>
              </w:rPr>
            </w:pPr>
          </w:p>
        </w:tc>
        <w:tc>
          <w:tcPr>
            <w:tcW w:w="2146" w:type="dxa"/>
            <w:noWrap w:val="0"/>
            <w:vAlign w:val="center"/>
          </w:tcPr>
          <w:p>
            <w:pPr>
              <w:topLinePunct/>
              <w:spacing w:line="30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电子邮箱</w:t>
            </w:r>
          </w:p>
        </w:tc>
        <w:tc>
          <w:tcPr>
            <w:tcW w:w="2267" w:type="dxa"/>
            <w:noWrap w:val="0"/>
            <w:vAlign w:val="center"/>
          </w:tcPr>
          <w:p>
            <w:pPr>
              <w:topLinePunct/>
              <w:spacing w:line="360" w:lineRule="auto"/>
              <w:ind w:firstLine="472" w:firstLineChars="200"/>
              <w:jc w:val="left"/>
              <w:rPr>
                <w:rFonts w:hint="eastAsia"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749" w:type="dxa"/>
            <w:noWrap w:val="0"/>
            <w:vAlign w:val="center"/>
          </w:tcPr>
          <w:p>
            <w:pPr>
              <w:topLinePunct/>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指导教师</w:t>
            </w:r>
          </w:p>
        </w:tc>
        <w:tc>
          <w:tcPr>
            <w:tcW w:w="7312" w:type="dxa"/>
            <w:gridSpan w:val="3"/>
            <w:noWrap w:val="0"/>
            <w:vAlign w:val="center"/>
          </w:tcPr>
          <w:p>
            <w:pPr>
              <w:topLinePunct/>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（限1人，每位指导教师限指导1份参赛作品）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9" w:type="dxa"/>
            <w:noWrap w:val="0"/>
            <w:vAlign w:val="center"/>
          </w:tcPr>
          <w:p>
            <w:pPr>
              <w:topLinePunct/>
              <w:spacing w:line="5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作品介绍</w:t>
            </w:r>
          </w:p>
          <w:p>
            <w:pPr>
              <w:topLinePunct/>
              <w:spacing w:line="5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（说明设计意图，作业特点）</w:t>
            </w:r>
          </w:p>
        </w:tc>
        <w:tc>
          <w:tcPr>
            <w:tcW w:w="7312" w:type="dxa"/>
            <w:gridSpan w:val="3"/>
            <w:noWrap w:val="0"/>
            <w:vAlign w:val="center"/>
          </w:tcPr>
          <w:p>
            <w:pPr>
              <w:pStyle w:val="2"/>
              <w:topLinePunct/>
              <w:spacing w:after="0" w:line="520" w:lineRule="exact"/>
              <w:ind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1749" w:type="dxa"/>
            <w:noWrap w:val="0"/>
            <w:vAlign w:val="center"/>
          </w:tcPr>
          <w:p>
            <w:pPr>
              <w:topLinePunct/>
              <w:snapToGrid w:val="0"/>
              <w:spacing w:line="52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作品参赛知情同意协议（需要全体作者签字）</w:t>
            </w:r>
          </w:p>
        </w:tc>
        <w:tc>
          <w:tcPr>
            <w:tcW w:w="7312" w:type="dxa"/>
            <w:gridSpan w:val="3"/>
            <w:noWrap w:val="0"/>
            <w:vAlign w:val="center"/>
          </w:tcPr>
          <w:p>
            <w:pPr>
              <w:topLinePunct/>
              <w:snapToGrid w:val="0"/>
              <w:spacing w:line="520" w:lineRule="exact"/>
              <w:ind w:firstLine="472"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参评作业设计为作者原创作品，严禁抄袭，一经发现，取消评审资格。已参加过其他比赛、活动或已公开发表的作业设计不得参加本活动。所有参加本活动的作业设计，版权归主办方所有，在用于公益宣传及展示时不支付作者稿酬。</w:t>
            </w:r>
            <w:r>
              <w:rPr>
                <w:rFonts w:hint="eastAsia" w:ascii="宋体" w:hAnsi="宋体" w:eastAsia="宋体" w:cs="宋体"/>
                <w:color w:val="auto"/>
              </w:rPr>
              <w:t xml:space="preserve">         </w:t>
            </w:r>
          </w:p>
          <w:p>
            <w:pPr>
              <w:topLinePunct/>
              <w:snapToGrid w:val="0"/>
              <w:spacing w:line="520" w:lineRule="exact"/>
              <w:ind w:firstLine="3776" w:firstLineChars="16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作品作者：</w:t>
            </w:r>
          </w:p>
          <w:p>
            <w:pPr>
              <w:topLinePunct/>
              <w:snapToGrid w:val="0"/>
              <w:spacing w:line="520" w:lineRule="exact"/>
              <w:ind w:firstLine="3776" w:firstLineChars="16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签署时间：</w:t>
            </w:r>
          </w:p>
        </w:tc>
      </w:tr>
    </w:tbl>
    <w:p>
      <w:pPr>
        <w:topLinePunct/>
        <w:rPr>
          <w:rFonts w:hint="eastAsia" w:ascii="黑体" w:hAnsi="黑体" w:eastAsia="黑体" w:cs="黑体"/>
          <w:bCs/>
        </w:rPr>
        <w:sectPr>
          <w:pgSz w:w="11906" w:h="16838"/>
          <w:pgMar w:top="1928" w:right="1474" w:bottom="1701" w:left="1587" w:header="964" w:footer="1304" w:gutter="0"/>
          <w:pgBorders>
            <w:top w:val="none" w:sz="0" w:space="0"/>
            <w:left w:val="none" w:sz="0" w:space="0"/>
            <w:bottom w:val="none" w:sz="0" w:space="0"/>
            <w:right w:val="none" w:sz="0" w:space="0"/>
          </w:pgBorders>
          <w:pgNumType w:fmt="decimal"/>
          <w:cols w:space="720" w:num="1"/>
          <w:titlePg/>
          <w:rtlGutter w:val="0"/>
          <w:docGrid w:type="linesAndChars" w:linePitch="587" w:charSpace="-849"/>
        </w:sectPr>
      </w:pPr>
    </w:p>
    <w:tbl>
      <w:tblPr>
        <w:tblStyle w:val="10"/>
        <w:tblW w:w="13488" w:type="dxa"/>
        <w:jc w:val="center"/>
        <w:tblLayout w:type="fixed"/>
        <w:tblCellMar>
          <w:top w:w="0" w:type="dxa"/>
          <w:left w:w="0" w:type="dxa"/>
          <w:bottom w:w="0" w:type="dxa"/>
          <w:right w:w="0" w:type="dxa"/>
        </w:tblCellMar>
      </w:tblPr>
      <w:tblGrid>
        <w:gridCol w:w="665"/>
        <w:gridCol w:w="1162"/>
        <w:gridCol w:w="1288"/>
        <w:gridCol w:w="2362"/>
        <w:gridCol w:w="2663"/>
        <w:gridCol w:w="1450"/>
        <w:gridCol w:w="1175"/>
        <w:gridCol w:w="1648"/>
        <w:gridCol w:w="1075"/>
      </w:tblGrid>
      <w:tr>
        <w:tblPrEx>
          <w:tblCellMar>
            <w:top w:w="0" w:type="dxa"/>
            <w:left w:w="0" w:type="dxa"/>
            <w:bottom w:w="0" w:type="dxa"/>
            <w:right w:w="0" w:type="dxa"/>
          </w:tblCellMar>
        </w:tblPrEx>
        <w:trPr>
          <w:trHeight w:val="1052" w:hRule="atLeast"/>
          <w:jc w:val="center"/>
        </w:trPr>
        <w:tc>
          <w:tcPr>
            <w:tcW w:w="13488" w:type="dxa"/>
            <w:gridSpan w:val="9"/>
            <w:tcBorders>
              <w:top w:val="nil"/>
              <w:left w:val="nil"/>
              <w:bottom w:val="nil"/>
              <w:right w:val="nil"/>
            </w:tcBorders>
            <w:noWrap/>
            <w:tcMar>
              <w:top w:w="15" w:type="dxa"/>
              <w:left w:w="15" w:type="dxa"/>
              <w:right w:w="15" w:type="dxa"/>
            </w:tcMar>
            <w:vAlign w:val="center"/>
          </w:tcPr>
          <w:p>
            <w:pPr>
              <w:topLinePunct/>
              <w:spacing w:line="520" w:lineRule="exact"/>
              <w:rPr>
                <w:rFonts w:hint="eastAsia" w:ascii="黑体" w:hAnsi="黑体" w:eastAsia="黑体" w:cs="黑体"/>
                <w:bCs/>
                <w:color w:val="auto"/>
                <w:kern w:val="0"/>
              </w:rPr>
            </w:pPr>
            <w:r>
              <w:rPr>
                <w:rFonts w:hint="eastAsia" w:ascii="黑体" w:hAnsi="黑体" w:eastAsia="黑体" w:cs="黑体"/>
                <w:bCs/>
                <w:color w:val="auto"/>
                <w:kern w:val="0"/>
              </w:rPr>
              <w:t>附</w:t>
            </w:r>
            <w:r>
              <w:rPr>
                <w:rFonts w:hint="eastAsia" w:ascii="黑体" w:hAnsi="黑体" w:eastAsia="黑体" w:cs="黑体"/>
                <w:bCs/>
                <w:color w:val="auto"/>
                <w:kern w:val="0"/>
                <w:lang w:val="en-US" w:eastAsia="zh-CN"/>
              </w:rPr>
              <w:t>1</w:t>
            </w:r>
            <w:r>
              <w:rPr>
                <w:rFonts w:hint="eastAsia" w:ascii="黑体" w:hAnsi="黑体" w:eastAsia="黑体" w:cs="黑体"/>
                <w:bCs/>
                <w:color w:val="auto"/>
                <w:kern w:val="0"/>
              </w:rPr>
              <w:t>-3</w:t>
            </w:r>
          </w:p>
          <w:p>
            <w:pPr>
              <w:topLinePunct/>
              <w:spacing w:line="600" w:lineRule="exact"/>
              <w:ind w:left="0" w:leftChars="0" w:firstLine="0" w:firstLineChars="0"/>
              <w:jc w:val="center"/>
              <w:textAlignment w:val="center"/>
              <w:rPr>
                <w:rFonts w:hint="eastAsia" w:ascii="宋体" w:hAnsi="宋体" w:eastAsia="仿宋_GB2312" w:cs="宋体"/>
                <w:b/>
                <w:color w:val="auto"/>
                <w:sz w:val="36"/>
                <w:szCs w:val="36"/>
              </w:rPr>
            </w:pPr>
            <w:r>
              <w:rPr>
                <w:rFonts w:hint="eastAsia" w:ascii="方正小标宋简体" w:hAnsi="方正小标宋简体" w:eastAsia="方正小标宋简体" w:cs="方正小标宋简体"/>
                <w:bCs/>
                <w:color w:val="auto"/>
                <w:sz w:val="44"/>
                <w:szCs w:val="44"/>
              </w:rPr>
              <w:t>2025年福建省义务教育阶段作业设计评选汇总表</w:t>
            </w:r>
          </w:p>
        </w:tc>
      </w:tr>
      <w:tr>
        <w:tblPrEx>
          <w:tblCellMar>
            <w:top w:w="0" w:type="dxa"/>
            <w:left w:w="0" w:type="dxa"/>
            <w:bottom w:w="0" w:type="dxa"/>
            <w:right w:w="0" w:type="dxa"/>
          </w:tblCellMar>
        </w:tblPrEx>
        <w:trPr>
          <w:trHeight w:val="631" w:hRule="atLeast"/>
          <w:jc w:val="center"/>
        </w:trPr>
        <w:tc>
          <w:tcPr>
            <w:tcW w:w="13488" w:type="dxa"/>
            <w:gridSpan w:val="9"/>
            <w:tcBorders>
              <w:top w:val="nil"/>
              <w:left w:val="nil"/>
              <w:bottom w:val="nil"/>
              <w:right w:val="nil"/>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r>
              <w:rPr>
                <w:rFonts w:hint="eastAsia" w:ascii="宋体" w:hAnsi="宋体" w:eastAsia="仿宋_GB2312" w:cs="宋体"/>
                <w:color w:val="auto"/>
                <w:kern w:val="0"/>
                <w:sz w:val="28"/>
                <w:szCs w:val="28"/>
              </w:rPr>
              <w:t>设区市（盖章）：                       联系人：                  联系电话：</w:t>
            </w:r>
          </w:p>
        </w:tc>
      </w:tr>
      <w:tr>
        <w:tblPrEx>
          <w:tblCellMar>
            <w:top w:w="0" w:type="dxa"/>
            <w:left w:w="0" w:type="dxa"/>
            <w:bottom w:w="0" w:type="dxa"/>
            <w:right w:w="0" w:type="dxa"/>
          </w:tblCellMar>
        </w:tblPrEx>
        <w:trPr>
          <w:trHeight w:val="905" w:hRule="atLeast"/>
          <w:jc w:val="center"/>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jc w:val="center"/>
              <w:textAlignment w:val="center"/>
              <w:rPr>
                <w:rFonts w:hint="eastAsia" w:ascii="宋体" w:hAnsi="宋体" w:eastAsia="仿宋_GB2312" w:cs="宋体"/>
                <w:color w:val="auto"/>
                <w:sz w:val="28"/>
                <w:szCs w:val="28"/>
              </w:rPr>
            </w:pPr>
            <w:r>
              <w:rPr>
                <w:rFonts w:hint="eastAsia" w:ascii="宋体" w:hAnsi="宋体" w:eastAsia="仿宋_GB2312" w:cs="宋体"/>
                <w:color w:val="auto"/>
                <w:kern w:val="0"/>
                <w:sz w:val="28"/>
                <w:szCs w:val="28"/>
              </w:rPr>
              <w:t>序号</w:t>
            </w: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jc w:val="center"/>
              <w:textAlignment w:val="center"/>
              <w:rPr>
                <w:rFonts w:hint="eastAsia" w:ascii="宋体" w:hAnsi="宋体" w:eastAsia="仿宋_GB2312" w:cs="宋体"/>
                <w:color w:val="auto"/>
                <w:kern w:val="0"/>
                <w:sz w:val="28"/>
                <w:szCs w:val="28"/>
              </w:rPr>
            </w:pPr>
            <w:r>
              <w:rPr>
                <w:rFonts w:hint="eastAsia" w:ascii="宋体" w:hAnsi="宋体" w:eastAsia="仿宋_GB2312" w:cs="宋体"/>
                <w:color w:val="auto"/>
                <w:kern w:val="0"/>
                <w:sz w:val="28"/>
                <w:szCs w:val="28"/>
              </w:rPr>
              <w:t>学科</w:t>
            </w:r>
          </w:p>
        </w:tc>
        <w:tc>
          <w:tcPr>
            <w:tcW w:w="12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jc w:val="center"/>
              <w:textAlignment w:val="center"/>
              <w:rPr>
                <w:rFonts w:hint="eastAsia" w:ascii="宋体" w:hAnsi="宋体" w:eastAsia="仿宋_GB2312" w:cs="宋体"/>
                <w:color w:val="auto"/>
                <w:sz w:val="28"/>
                <w:szCs w:val="28"/>
              </w:rPr>
            </w:pPr>
            <w:r>
              <w:rPr>
                <w:rFonts w:hint="eastAsia" w:ascii="宋体" w:hAnsi="宋体" w:eastAsia="仿宋_GB2312" w:cs="宋体"/>
                <w:color w:val="auto"/>
                <w:sz w:val="28"/>
                <w:szCs w:val="28"/>
              </w:rPr>
              <w:t>姓名</w:t>
            </w:r>
          </w:p>
        </w:tc>
        <w:tc>
          <w:tcPr>
            <w:tcW w:w="2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jc w:val="center"/>
              <w:textAlignment w:val="center"/>
              <w:rPr>
                <w:rFonts w:hint="eastAsia" w:ascii="宋体" w:hAnsi="宋体" w:eastAsia="仿宋_GB2312" w:cs="宋体"/>
                <w:color w:val="auto"/>
                <w:sz w:val="28"/>
                <w:szCs w:val="28"/>
              </w:rPr>
            </w:pPr>
            <w:r>
              <w:rPr>
                <w:rFonts w:hint="eastAsia" w:ascii="宋体" w:hAnsi="宋体" w:eastAsia="仿宋_GB2312" w:cs="宋体"/>
                <w:color w:val="auto"/>
                <w:kern w:val="0"/>
                <w:sz w:val="28"/>
                <w:szCs w:val="28"/>
              </w:rPr>
              <w:t>作者单位</w:t>
            </w: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jc w:val="center"/>
              <w:textAlignment w:val="center"/>
              <w:rPr>
                <w:rFonts w:hint="eastAsia" w:ascii="宋体" w:hAnsi="宋体" w:eastAsia="仿宋_GB2312" w:cs="宋体"/>
                <w:color w:val="auto"/>
                <w:kern w:val="0"/>
                <w:sz w:val="28"/>
                <w:szCs w:val="28"/>
              </w:rPr>
            </w:pPr>
            <w:r>
              <w:rPr>
                <w:rFonts w:hint="eastAsia" w:ascii="宋体" w:hAnsi="宋体" w:eastAsia="仿宋_GB2312" w:cs="宋体"/>
                <w:color w:val="auto"/>
                <w:kern w:val="0"/>
                <w:sz w:val="28"/>
                <w:szCs w:val="28"/>
              </w:rPr>
              <w:t>作品名称</w:t>
            </w:r>
          </w:p>
        </w:tc>
        <w:tc>
          <w:tcPr>
            <w:tcW w:w="1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300" w:lineRule="exact"/>
              <w:jc w:val="center"/>
              <w:textAlignment w:val="center"/>
              <w:rPr>
                <w:rFonts w:hint="eastAsia" w:ascii="宋体" w:hAnsi="宋体" w:eastAsia="仿宋_GB2312" w:cs="宋体"/>
                <w:color w:val="auto"/>
                <w:sz w:val="28"/>
                <w:szCs w:val="28"/>
              </w:rPr>
            </w:pPr>
            <w:r>
              <w:rPr>
                <w:rFonts w:hint="eastAsia" w:ascii="宋体" w:hAnsi="宋体" w:eastAsia="仿宋_GB2312" w:cs="宋体"/>
                <w:color w:val="auto"/>
                <w:kern w:val="0"/>
                <w:sz w:val="28"/>
                <w:szCs w:val="28"/>
              </w:rPr>
              <w:t>联系电话</w:t>
            </w: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300" w:lineRule="exact"/>
              <w:jc w:val="center"/>
              <w:textAlignment w:val="center"/>
              <w:rPr>
                <w:rFonts w:hint="eastAsia" w:ascii="宋体" w:hAnsi="宋体" w:eastAsia="仿宋_GB2312" w:cs="宋体"/>
                <w:color w:val="auto"/>
                <w:kern w:val="0"/>
                <w:sz w:val="28"/>
                <w:szCs w:val="28"/>
                <w:lang w:eastAsia="zh-CN"/>
              </w:rPr>
            </w:pPr>
            <w:r>
              <w:rPr>
                <w:rFonts w:hint="eastAsia" w:ascii="宋体" w:hAnsi="宋体" w:eastAsia="仿宋_GB2312" w:cs="宋体"/>
                <w:color w:val="auto"/>
                <w:kern w:val="0"/>
                <w:sz w:val="28"/>
                <w:szCs w:val="28"/>
                <w:lang w:eastAsia="zh-CN"/>
              </w:rPr>
              <w:t>电子邮箱</w:t>
            </w:r>
          </w:p>
        </w:tc>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3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指导教师</w:t>
            </w:r>
          </w:p>
          <w:p>
            <w:pPr>
              <w:topLinePunct/>
              <w:spacing w:line="300" w:lineRule="exact"/>
              <w:jc w:val="center"/>
              <w:textAlignment w:val="center"/>
              <w:rPr>
                <w:rFonts w:hint="eastAsia" w:ascii="宋体" w:hAnsi="宋体" w:eastAsia="仿宋_GB2312" w:cs="宋体"/>
                <w:color w:val="auto"/>
                <w:sz w:val="28"/>
                <w:szCs w:val="28"/>
              </w:rPr>
            </w:pPr>
            <w:r>
              <w:rPr>
                <w:rFonts w:hint="eastAsia" w:ascii="仿宋_GB2312" w:hAnsi="仿宋_GB2312" w:eastAsia="仿宋_GB2312" w:cs="仿宋_GB2312"/>
                <w:color w:val="auto"/>
                <w:sz w:val="24"/>
                <w:szCs w:val="24"/>
              </w:rPr>
              <w:t>(限1名，每位指导教师限指导1份参赛作品)</w:t>
            </w: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3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指导教师工作单位</w:t>
            </w:r>
          </w:p>
        </w:tc>
      </w:tr>
      <w:tr>
        <w:tblPrEx>
          <w:tblCellMar>
            <w:top w:w="0" w:type="dxa"/>
            <w:left w:w="0" w:type="dxa"/>
            <w:bottom w:w="0" w:type="dxa"/>
            <w:right w:w="0" w:type="dxa"/>
          </w:tblCellMar>
        </w:tblPrEx>
        <w:trPr>
          <w:trHeight w:val="648" w:hRule="atLeast"/>
          <w:jc w:val="center"/>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2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r>
      <w:tr>
        <w:tblPrEx>
          <w:tblCellMar>
            <w:top w:w="0" w:type="dxa"/>
            <w:left w:w="0" w:type="dxa"/>
            <w:bottom w:w="0" w:type="dxa"/>
            <w:right w:w="0" w:type="dxa"/>
          </w:tblCellMar>
        </w:tblPrEx>
        <w:trPr>
          <w:trHeight w:val="648" w:hRule="atLeast"/>
          <w:jc w:val="center"/>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2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r>
      <w:tr>
        <w:tblPrEx>
          <w:tblCellMar>
            <w:top w:w="0" w:type="dxa"/>
            <w:left w:w="0" w:type="dxa"/>
            <w:bottom w:w="0" w:type="dxa"/>
            <w:right w:w="0" w:type="dxa"/>
          </w:tblCellMar>
        </w:tblPrEx>
        <w:trPr>
          <w:trHeight w:val="648" w:hRule="atLeast"/>
          <w:jc w:val="center"/>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2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r>
      <w:tr>
        <w:tblPrEx>
          <w:tblCellMar>
            <w:top w:w="0" w:type="dxa"/>
            <w:left w:w="0" w:type="dxa"/>
            <w:bottom w:w="0" w:type="dxa"/>
            <w:right w:w="0" w:type="dxa"/>
          </w:tblCellMar>
        </w:tblPrEx>
        <w:trPr>
          <w:trHeight w:val="648" w:hRule="atLeast"/>
          <w:jc w:val="center"/>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2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r>
      <w:tr>
        <w:tblPrEx>
          <w:tblCellMar>
            <w:top w:w="0" w:type="dxa"/>
            <w:left w:w="0" w:type="dxa"/>
            <w:bottom w:w="0" w:type="dxa"/>
            <w:right w:w="0" w:type="dxa"/>
          </w:tblCellMar>
        </w:tblPrEx>
        <w:trPr>
          <w:trHeight w:val="648" w:hRule="atLeast"/>
          <w:jc w:val="center"/>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2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3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26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1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6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topLinePunct/>
              <w:spacing w:line="600" w:lineRule="exact"/>
              <w:ind w:firstLine="552" w:firstLineChars="200"/>
              <w:rPr>
                <w:rFonts w:hint="eastAsia" w:ascii="宋体" w:hAnsi="宋体" w:eastAsia="仿宋_GB2312" w:cs="宋体"/>
                <w:color w:val="auto"/>
                <w:sz w:val="28"/>
                <w:szCs w:val="28"/>
              </w:rPr>
            </w:pPr>
          </w:p>
        </w:tc>
      </w:tr>
    </w:tbl>
    <w:p>
      <w:pPr>
        <w:topLinePunct/>
        <w:ind w:firstLine="1104" w:firstLineChars="400"/>
        <w:jc w:val="left"/>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注：此表加盖公章后，于</w:t>
      </w:r>
      <w:r>
        <w:rPr>
          <w:rFonts w:hint="eastAsia" w:ascii="楷体_GB2312" w:hAnsi="楷体_GB2312" w:eastAsia="楷体_GB2312" w:cs="楷体_GB2312"/>
          <w:color w:val="auto"/>
          <w:sz w:val="28"/>
          <w:szCs w:val="28"/>
          <w:lang w:val="en-US" w:eastAsia="zh-CN"/>
        </w:rPr>
        <w:t>9</w:t>
      </w:r>
      <w:r>
        <w:rPr>
          <w:rFonts w:hint="eastAsia" w:ascii="楷体_GB2312" w:hAnsi="楷体_GB2312" w:eastAsia="楷体_GB2312" w:cs="楷体_GB2312"/>
          <w:color w:val="auto"/>
          <w:sz w:val="28"/>
          <w:szCs w:val="28"/>
        </w:rPr>
        <w:t>月</w:t>
      </w:r>
      <w:r>
        <w:rPr>
          <w:rFonts w:hint="eastAsia" w:ascii="楷体_GB2312" w:hAnsi="楷体_GB2312" w:eastAsia="楷体_GB2312" w:cs="楷体_GB2312"/>
          <w:color w:val="auto"/>
          <w:sz w:val="28"/>
          <w:szCs w:val="28"/>
          <w:lang w:val="en-US" w:eastAsia="zh-CN"/>
        </w:rPr>
        <w:t>25</w:t>
      </w:r>
      <w:r>
        <w:rPr>
          <w:rFonts w:hint="eastAsia" w:ascii="楷体_GB2312" w:hAnsi="楷体_GB2312" w:eastAsia="楷体_GB2312" w:cs="楷体_GB2312"/>
          <w:color w:val="auto"/>
          <w:sz w:val="28"/>
          <w:szCs w:val="28"/>
        </w:rPr>
        <w:t>日前分学段汇总后扫描件通过电子邮件报送至</w:t>
      </w:r>
      <w:r>
        <w:rPr>
          <w:rFonts w:hint="eastAsia" w:ascii="楷体_GB2312" w:hAnsi="楷体_GB2312" w:eastAsia="楷体_GB2312" w:cs="楷体_GB2312"/>
          <w:color w:val="auto"/>
          <w:sz w:val="28"/>
          <w:szCs w:val="28"/>
          <w:lang w:eastAsia="zh-CN"/>
        </w:rPr>
        <w:t>省普教室</w:t>
      </w:r>
      <w:r>
        <w:rPr>
          <w:rFonts w:hint="eastAsia" w:ascii="楷体_GB2312" w:hAnsi="楷体_GB2312" w:eastAsia="楷体_GB2312" w:cs="楷体_GB2312"/>
          <w:color w:val="auto"/>
          <w:sz w:val="28"/>
          <w:szCs w:val="28"/>
        </w:rPr>
        <w:t>。</w:t>
      </w:r>
    </w:p>
    <w:p>
      <w:pPr>
        <w:topLinePunct/>
        <w:ind w:firstLine="1656" w:firstLineChars="600"/>
        <w:jc w:val="left"/>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联系人：</w:t>
      </w:r>
      <w:r>
        <w:rPr>
          <w:rFonts w:hint="eastAsia" w:ascii="楷体_GB2312" w:hAnsi="楷体_GB2312" w:eastAsia="楷体_GB2312" w:cs="楷体_GB2312"/>
          <w:color w:val="auto"/>
          <w:sz w:val="28"/>
          <w:szCs w:val="28"/>
          <w:lang w:eastAsia="zh-CN"/>
        </w:rPr>
        <w:t>蔡</w:t>
      </w:r>
      <w:r>
        <w:rPr>
          <w:rFonts w:hint="eastAsia" w:ascii="楷体_GB2312" w:hAnsi="楷体_GB2312" w:eastAsia="楷体_GB2312" w:cs="楷体_GB2312"/>
          <w:color w:val="auto"/>
          <w:sz w:val="28"/>
          <w:szCs w:val="28"/>
        </w:rPr>
        <w:t>老师，0591-87091</w:t>
      </w:r>
      <w:r>
        <w:rPr>
          <w:rFonts w:hint="eastAsia" w:ascii="楷体_GB2312" w:hAnsi="楷体_GB2312" w:eastAsia="楷体_GB2312" w:cs="楷体_GB2312"/>
          <w:color w:val="auto"/>
          <w:sz w:val="28"/>
          <w:szCs w:val="28"/>
          <w:lang w:val="en-US" w:eastAsia="zh-CN"/>
        </w:rPr>
        <w:t>296</w:t>
      </w:r>
      <w:r>
        <w:rPr>
          <w:rFonts w:hint="eastAsia" w:ascii="楷体_GB2312" w:hAnsi="楷体_GB2312" w:eastAsia="楷体_GB2312" w:cs="楷体_GB2312"/>
          <w:color w:val="auto"/>
          <w:sz w:val="28"/>
          <w:szCs w:val="28"/>
        </w:rPr>
        <w:t>；张老师，0591-87091918</w:t>
      </w:r>
      <w:r>
        <w:rPr>
          <w:rFonts w:hint="eastAsia" w:ascii="楷体_GB2312" w:hAnsi="楷体_GB2312" w:eastAsia="楷体_GB2312" w:cs="楷体_GB2312"/>
          <w:color w:val="auto"/>
          <w:sz w:val="28"/>
          <w:szCs w:val="28"/>
          <w:lang w:eastAsia="zh-CN"/>
        </w:rPr>
        <w:t>。</w:t>
      </w:r>
      <w:r>
        <w:rPr>
          <w:rFonts w:hint="eastAsia" w:ascii="楷体_GB2312" w:hAnsi="楷体_GB2312" w:eastAsia="楷体_GB2312" w:cs="楷体_GB2312"/>
          <w:color w:val="auto"/>
          <w:sz w:val="28"/>
          <w:szCs w:val="28"/>
        </w:rPr>
        <w:t>电子邮箱：pjskczx@fjsjyt.cn。</w:t>
      </w:r>
    </w:p>
    <w:p>
      <w:pPr>
        <w:topLinePunct/>
        <w:spacing w:line="520" w:lineRule="exact"/>
        <w:rPr>
          <w:rFonts w:hint="eastAsia" w:ascii="黑体" w:hAnsi="黑体" w:eastAsia="黑体" w:cs="黑体"/>
          <w:bCs/>
          <w:color w:val="FF0000"/>
        </w:rPr>
        <w:sectPr>
          <w:pgSz w:w="16838" w:h="11906" w:orient="landscape"/>
          <w:pgMar w:top="1928" w:right="1474" w:bottom="1701" w:left="1587" w:header="964" w:footer="1304" w:gutter="0"/>
          <w:pgBorders>
            <w:top w:val="none" w:sz="0" w:space="0"/>
            <w:left w:val="none" w:sz="0" w:space="0"/>
            <w:bottom w:val="none" w:sz="0" w:space="0"/>
            <w:right w:val="none" w:sz="0" w:space="0"/>
          </w:pgBorders>
          <w:pgNumType w:fmt="decimal"/>
          <w:cols w:space="720" w:num="1"/>
          <w:titlePg/>
          <w:rtlGutter w:val="0"/>
          <w:docGrid w:type="linesAndChars" w:linePitch="587" w:charSpace="-849"/>
        </w:sectPr>
      </w:pPr>
    </w:p>
    <w:p>
      <w:pPr>
        <w:topLinePunct/>
        <w:rPr>
          <w:rFonts w:eastAsia="黑体"/>
          <w:highlight w:val="none"/>
        </w:rPr>
      </w:pPr>
      <w:r>
        <w:rPr>
          <w:rFonts w:hint="eastAsia" w:ascii="黑体" w:hAnsi="黑体" w:eastAsia="黑体" w:cs="黑体"/>
          <w:bCs/>
          <w:highlight w:val="none"/>
        </w:rPr>
        <w:t>附件2</w:t>
      </w:r>
    </w:p>
    <w:p>
      <w:pPr>
        <w:keepNext/>
        <w:topLinePunct/>
        <w:spacing w:line="760" w:lineRule="exact"/>
        <w:jc w:val="center"/>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topLinePunct/>
        <w:autoSpaceDE/>
        <w:autoSpaceDN/>
        <w:bidi w:val="0"/>
        <w:adjustRightIn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2025年中小学实验教学说课评选工作方案</w:t>
      </w:r>
    </w:p>
    <w:p>
      <w:pPr>
        <w:keepNext w:val="0"/>
        <w:keepLines w:val="0"/>
        <w:pageBreakBefore w:val="0"/>
        <w:widowControl w:val="0"/>
        <w:kinsoku/>
        <w:wordWrap/>
        <w:overflowPunct/>
        <w:topLinePunct/>
        <w:autoSpaceDE/>
        <w:autoSpaceDN/>
        <w:bidi w:val="0"/>
        <w:adjustRightInd/>
        <w:spacing w:line="600" w:lineRule="exact"/>
        <w:textAlignment w:val="auto"/>
        <w:rPr>
          <w:rFonts w:hint="eastAsia" w:ascii="仿宋_GB2312" w:hAnsi="仿宋_GB2312" w:eastAsia="仿宋_GB2312" w:cs="仿宋_GB2312"/>
          <w:color w:val="auto"/>
          <w:highlight w:val="none"/>
        </w:rPr>
      </w:pPr>
    </w:p>
    <w:p>
      <w:pPr>
        <w:pStyle w:val="2"/>
        <w:keepNext w:val="0"/>
        <w:keepLines w:val="0"/>
        <w:pageBreakBefore w:val="0"/>
        <w:widowControl w:val="0"/>
        <w:kinsoku/>
        <w:wordWrap/>
        <w:overflowPunct/>
        <w:topLinePunct/>
        <w:autoSpaceDE/>
        <w:autoSpaceDN/>
        <w:bidi w:val="0"/>
        <w:adjustRightInd/>
        <w:spacing w:after="0" w:line="60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仿宋_GB2312" w:hAnsi="ˎ̥" w:eastAsia="仿宋_GB2312" w:cs="宋体"/>
          <w:color w:val="auto"/>
          <w:sz w:val="32"/>
          <w:szCs w:val="32"/>
          <w:highlight w:val="none"/>
        </w:rPr>
        <w:t>为贯彻落实教育部《基础教育课程教学改革深化行动方案》《关于加强和改进中小学实验教学的意见》《教育部等十八部门关于加强新时代中小学科学教育工作的意见》及省教育厅等十四部门印发的《关于加强新时代中小学科学教育工作的二十条措施的通知》等文件精神，充分发挥实验教学的育人功能</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numPr>
          <w:ilvl w:val="0"/>
          <w:numId w:val="1"/>
        </w:numPr>
        <w:kinsoku/>
        <w:wordWrap/>
        <w:overflowPunct/>
        <w:topLinePunct/>
        <w:autoSpaceDE/>
        <w:autoSpaceDN/>
        <w:bidi w:val="0"/>
        <w:adjustRightInd/>
        <w:snapToGrid w:val="0"/>
        <w:spacing w:after="0" w:line="600" w:lineRule="exact"/>
        <w:ind w:firstLine="632"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工作目标</w:t>
      </w:r>
    </w:p>
    <w:p>
      <w:pPr>
        <w:pStyle w:val="8"/>
        <w:keepNext w:val="0"/>
        <w:keepLines w:val="0"/>
        <w:pageBreakBefore w:val="0"/>
        <w:widowControl w:val="0"/>
        <w:kinsoku/>
        <w:wordWrap/>
        <w:overflowPunct/>
        <w:autoSpaceDE/>
        <w:autoSpaceDN/>
        <w:bidi w:val="0"/>
        <w:adjustRightInd/>
        <w:spacing w:before="0" w:beforeAutospacing="0" w:after="0" w:afterAutospacing="0" w:line="600" w:lineRule="exact"/>
        <w:ind w:firstLine="632" w:firstLineChars="200"/>
        <w:textAlignment w:val="auto"/>
        <w:rPr>
          <w:rFonts w:hint="eastAsia" w:ascii="仿宋_GB2312" w:hAnsi="ˎ̥" w:eastAsia="仿宋_GB2312" w:cs="宋体"/>
          <w:color w:val="auto"/>
          <w:sz w:val="32"/>
          <w:highlight w:val="none"/>
        </w:rPr>
      </w:pPr>
      <w:r>
        <w:rPr>
          <w:rFonts w:hint="eastAsia" w:ascii="仿宋_GB2312" w:hAnsi="ˎ̥" w:eastAsia="仿宋_GB2312" w:cs="宋体"/>
          <w:color w:val="auto"/>
          <w:sz w:val="32"/>
          <w:highlight w:val="none"/>
        </w:rPr>
        <w:t>聚焦</w:t>
      </w:r>
      <w:r>
        <w:rPr>
          <w:rFonts w:hint="eastAsia" w:ascii="仿宋_GB2312" w:hAnsi="ˎ̥" w:eastAsia="仿宋_GB2312" w:cs="宋体"/>
          <w:color w:val="auto"/>
          <w:sz w:val="32"/>
          <w:highlight w:val="none"/>
          <w:lang w:eastAsia="zh-CN"/>
        </w:rPr>
        <w:t>中小学</w:t>
      </w:r>
      <w:r>
        <w:rPr>
          <w:rFonts w:hint="eastAsia" w:ascii="仿宋_GB2312" w:hAnsi="ˎ̥" w:eastAsia="仿宋_GB2312" w:cs="宋体"/>
          <w:color w:val="auto"/>
          <w:sz w:val="32"/>
          <w:highlight w:val="none"/>
        </w:rPr>
        <w:t>实验教学核心环节，遴选一批理念先进、设计精巧、</w:t>
      </w:r>
      <w:r>
        <w:rPr>
          <w:rFonts w:hint="eastAsia" w:ascii="仿宋_GB2312" w:hAnsi="ˎ̥" w:eastAsia="仿宋_GB2312" w:cs="宋体"/>
          <w:color w:val="auto"/>
          <w:sz w:val="32"/>
          <w:highlight w:val="none"/>
          <w:lang w:eastAsia="zh-CN"/>
        </w:rPr>
        <w:t>成效明显</w:t>
      </w:r>
      <w:r>
        <w:rPr>
          <w:rFonts w:hint="eastAsia" w:ascii="仿宋_GB2312" w:hAnsi="ˎ̥" w:eastAsia="仿宋_GB2312" w:cs="宋体"/>
          <w:color w:val="auto"/>
          <w:sz w:val="32"/>
          <w:highlight w:val="none"/>
        </w:rPr>
        <w:t>的中小学实验教学优秀案例，搭建实验教学交流展示平台，发挥实验教学育人功能，创新教学模式，提升教师实验创新能力，共享优质资源，进一步培养学生科学思维与实验操作能力，助推我省中小学科学教育高质量发展。</w:t>
      </w:r>
    </w:p>
    <w:p>
      <w:pPr>
        <w:pStyle w:val="8"/>
        <w:keepNext w:val="0"/>
        <w:keepLines w:val="0"/>
        <w:pageBreakBefore w:val="0"/>
        <w:widowControl w:val="0"/>
        <w:numPr>
          <w:ilvl w:val="0"/>
          <w:numId w:val="1"/>
        </w:numPr>
        <w:kinsoku/>
        <w:wordWrap/>
        <w:overflowPunct/>
        <w:topLinePunct/>
        <w:autoSpaceDE/>
        <w:autoSpaceDN/>
        <w:bidi w:val="0"/>
        <w:adjustRightInd/>
        <w:snapToGrid w:val="0"/>
        <w:spacing w:before="0" w:beforeAutospacing="0" w:after="0" w:afterAutospacing="0" w:line="600" w:lineRule="exact"/>
        <w:ind w:firstLine="632" w:firstLineChars="200"/>
        <w:textAlignment w:val="auto"/>
        <w:rPr>
          <w:rFonts w:hint="eastAsia" w:ascii="黑体" w:hAnsi="黑体" w:eastAsia="黑体" w:cs="黑体"/>
          <w:color w:val="auto"/>
          <w:sz w:val="32"/>
          <w:highlight w:val="none"/>
        </w:rPr>
      </w:pPr>
      <w:r>
        <w:rPr>
          <w:rFonts w:hint="eastAsia" w:ascii="黑体" w:hAnsi="黑体" w:eastAsia="黑体" w:cs="黑体"/>
          <w:color w:val="auto"/>
          <w:sz w:val="32"/>
          <w:highlight w:val="none"/>
        </w:rPr>
        <w:t>工作要求</w:t>
      </w:r>
    </w:p>
    <w:p>
      <w:pPr>
        <w:keepNext w:val="0"/>
        <w:keepLines w:val="0"/>
        <w:pageBreakBefore w:val="0"/>
        <w:widowControl w:val="0"/>
        <w:kinsoku/>
        <w:wordWrap/>
        <w:overflowPunct/>
        <w:topLinePunct/>
        <w:autoSpaceDE/>
        <w:autoSpaceDN/>
        <w:bidi w:val="0"/>
        <w:adjustRightInd/>
        <w:spacing w:line="600" w:lineRule="exact"/>
        <w:ind w:firstLine="632" w:firstLineChars="200"/>
        <w:textAlignment w:val="auto"/>
        <w:rPr>
          <w:rFonts w:hint="eastAsia" w:ascii="仿宋_GB2312" w:hAnsi="仿宋_GB2312" w:eastAsia="仿宋_GB2312" w:cs="仿宋_GB2312"/>
          <w:color w:val="auto"/>
          <w:highlight w:val="none"/>
        </w:rPr>
      </w:pPr>
      <w:r>
        <w:rPr>
          <w:rFonts w:hint="eastAsia" w:ascii="楷体_GB2312" w:hAnsi="楷体_GB2312" w:eastAsia="楷体_GB2312" w:cs="楷体_GB2312"/>
          <w:b/>
          <w:bCs/>
          <w:color w:val="auto"/>
          <w:highlight w:val="none"/>
        </w:rPr>
        <w:t>（一）活动组织。</w:t>
      </w:r>
      <w:r>
        <w:rPr>
          <w:rFonts w:hint="eastAsia" w:ascii="仿宋_GB2312" w:hAnsi="仿宋_GB2312" w:eastAsia="仿宋_GB2312" w:cs="仿宋_GB2312"/>
          <w:color w:val="auto"/>
          <w:highlight w:val="none"/>
        </w:rPr>
        <w:t>省级中小学实验教学说课活动由厅基础教育处统筹指导，省教育装备与基建中心具体负责组织实施，省普教室负责业务指导。各地各校要健全工作机制，加强教育行政、装备、教研等部门协作，明确组织部门和人员，广泛动员中小学教师及实验员参与活动，组织专家遴选推荐本地优秀案例。</w:t>
      </w:r>
    </w:p>
    <w:p>
      <w:pPr>
        <w:keepNext w:val="0"/>
        <w:keepLines w:val="0"/>
        <w:pageBreakBefore w:val="0"/>
        <w:widowControl w:val="0"/>
        <w:kinsoku/>
        <w:wordWrap/>
        <w:overflowPunct/>
        <w:topLinePunct/>
        <w:autoSpaceDE/>
        <w:autoSpaceDN/>
        <w:bidi w:val="0"/>
        <w:adjustRightInd/>
        <w:spacing w:line="600" w:lineRule="exact"/>
        <w:ind w:firstLine="632" w:firstLineChars="200"/>
        <w:textAlignment w:val="auto"/>
        <w:rPr>
          <w:rFonts w:hint="eastAsia" w:ascii="黑体" w:hAnsi="黑体" w:eastAsia="黑体" w:cs="黑体"/>
          <w:color w:val="auto"/>
          <w:highlight w:val="none"/>
        </w:rPr>
      </w:pPr>
      <w:r>
        <w:rPr>
          <w:rFonts w:hint="eastAsia" w:ascii="楷体_GB2312" w:hAnsi="楷体_GB2312" w:eastAsia="楷体_GB2312" w:cs="楷体_GB2312"/>
          <w:b/>
          <w:bCs/>
          <w:color w:val="auto"/>
          <w:highlight w:val="none"/>
        </w:rPr>
        <w:t>（二）成果运用。</w:t>
      </w:r>
      <w:r>
        <w:rPr>
          <w:rFonts w:hint="eastAsia" w:ascii="仿宋_GB2312" w:hAnsi="仿宋_GB2312" w:eastAsia="仿宋_GB2312" w:cs="仿宋_GB2312"/>
          <w:color w:val="auto"/>
          <w:highlight w:val="none"/>
        </w:rPr>
        <w:t>省级说课活动的获奖证书由我厅颁发，获奖作品将作为我省中小学智慧教育平台的教学资源。我厅将视情况推荐一等奖获奖案例参加全国实验教学系列活动。</w:t>
      </w:r>
    </w:p>
    <w:p>
      <w:pPr>
        <w:pStyle w:val="8"/>
        <w:keepNext w:val="0"/>
        <w:keepLines w:val="0"/>
        <w:pageBreakBefore w:val="0"/>
        <w:widowControl w:val="0"/>
        <w:kinsoku/>
        <w:wordWrap/>
        <w:overflowPunct/>
        <w:topLinePunct/>
        <w:autoSpaceDE/>
        <w:autoSpaceDN/>
        <w:bidi w:val="0"/>
        <w:adjustRightInd/>
        <w:snapToGrid w:val="0"/>
        <w:spacing w:before="0" w:beforeAutospacing="0" w:after="0" w:afterAutospacing="0" w:line="600" w:lineRule="exact"/>
        <w:ind w:firstLine="632" w:firstLineChars="200"/>
        <w:textAlignment w:val="auto"/>
        <w:rPr>
          <w:color w:val="auto"/>
          <w:highlight w:val="none"/>
        </w:rPr>
      </w:pPr>
      <w:r>
        <w:rPr>
          <w:rFonts w:hint="eastAsia" w:ascii="黑体" w:hAnsi="黑体" w:eastAsia="黑体" w:cs="黑体"/>
          <w:color w:val="auto"/>
          <w:sz w:val="32"/>
          <w:highlight w:val="none"/>
        </w:rPr>
        <w:t>三、名额分配</w:t>
      </w:r>
    </w:p>
    <w:p>
      <w:pPr>
        <w:pStyle w:val="2"/>
        <w:keepNext w:val="0"/>
        <w:keepLines w:val="0"/>
        <w:pageBreakBefore w:val="0"/>
        <w:widowControl w:val="0"/>
        <w:kinsoku/>
        <w:wordWrap/>
        <w:overflowPunct/>
        <w:topLinePunct/>
        <w:autoSpaceDE/>
        <w:autoSpaceDN/>
        <w:bidi w:val="0"/>
        <w:adjustRightInd/>
        <w:spacing w:after="0" w:line="600" w:lineRule="exact"/>
        <w:ind w:firstLine="632"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（一）学段学科设置。</w:t>
      </w:r>
      <w:r>
        <w:rPr>
          <w:rFonts w:hint="eastAsia" w:ascii="仿宋_GB2312" w:hAnsi="仿宋_GB2312" w:eastAsia="仿宋_GB2312" w:cs="仿宋_GB2312"/>
          <w:color w:val="auto"/>
          <w:sz w:val="32"/>
          <w:szCs w:val="32"/>
          <w:highlight w:val="none"/>
        </w:rPr>
        <w:t>按照《中小学实验小学基本目录（2023年版）》，本次说课活动分学段分学科设置如下：小学科学、小学数学、小学信息科技；初中物理、初中化学、初中生物学、初中地理、初中数学、初中信息科技；高中物理、高中化学、高中生物学、高中通用技术、高中地理、高中数学、高中信息技术。</w:t>
      </w:r>
    </w:p>
    <w:p>
      <w:pPr>
        <w:pStyle w:val="2"/>
        <w:keepNext w:val="0"/>
        <w:keepLines w:val="0"/>
        <w:pageBreakBefore w:val="0"/>
        <w:widowControl w:val="0"/>
        <w:kinsoku/>
        <w:wordWrap/>
        <w:overflowPunct/>
        <w:topLinePunct/>
        <w:autoSpaceDE/>
        <w:autoSpaceDN/>
        <w:bidi w:val="0"/>
        <w:adjustRightInd/>
        <w:spacing w:after="0" w:line="600" w:lineRule="exact"/>
        <w:ind w:firstLine="632" w:firstLineChars="200"/>
        <w:textAlignment w:val="auto"/>
        <w:rPr>
          <w:color w:val="auto"/>
          <w:sz w:val="32"/>
          <w:szCs w:val="32"/>
          <w:highlight w:val="none"/>
        </w:rPr>
      </w:pPr>
      <w:r>
        <w:rPr>
          <w:rFonts w:hint="eastAsia" w:ascii="楷体_GB2312" w:hAnsi="楷体_GB2312" w:eastAsia="楷体_GB2312" w:cs="楷体_GB2312"/>
          <w:b/>
          <w:bCs/>
          <w:color w:val="auto"/>
          <w:sz w:val="32"/>
          <w:szCs w:val="32"/>
          <w:highlight w:val="none"/>
        </w:rPr>
        <w:t>（二）推荐名额。</w:t>
      </w:r>
      <w:r>
        <w:rPr>
          <w:rFonts w:hint="eastAsia" w:ascii="仿宋_GB2312" w:hAnsi="仿宋_GB2312" w:eastAsia="仿宋_GB2312" w:cs="仿宋_GB2312"/>
          <w:color w:val="auto"/>
          <w:sz w:val="32"/>
          <w:szCs w:val="32"/>
          <w:highlight w:val="none"/>
        </w:rPr>
        <w:t>各设区市（含平潭）及省属中小学校按照《2025年全省中小学实验教学说课活动推荐名额分配表》（附2-1）规定的名额推荐优秀案例参加省级说课活动。</w:t>
      </w:r>
    </w:p>
    <w:p>
      <w:pPr>
        <w:keepNext w:val="0"/>
        <w:keepLines w:val="0"/>
        <w:pageBreakBefore w:val="0"/>
        <w:widowControl w:val="0"/>
        <w:kinsoku/>
        <w:wordWrap/>
        <w:overflowPunct/>
        <w:topLinePunct/>
        <w:autoSpaceDE/>
        <w:autoSpaceDN/>
        <w:bidi w:val="0"/>
        <w:adjustRightInd/>
        <w:spacing w:line="600" w:lineRule="exact"/>
        <w:ind w:firstLine="632"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rPr>
        <w:t>四、组织管理</w:t>
      </w:r>
    </w:p>
    <w:p>
      <w:pPr>
        <w:keepNext w:val="0"/>
        <w:keepLines w:val="0"/>
        <w:pageBreakBefore w:val="0"/>
        <w:widowControl w:val="0"/>
        <w:kinsoku/>
        <w:wordWrap/>
        <w:overflowPunct/>
        <w:topLinePunct/>
        <w:autoSpaceDE/>
        <w:autoSpaceDN/>
        <w:bidi w:val="0"/>
        <w:adjustRightInd/>
        <w:spacing w:line="600" w:lineRule="exact"/>
        <w:ind w:firstLine="632" w:firstLineChars="20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highlight w:val="none"/>
        </w:rPr>
        <w:t>各地要规范遴选程序，鼓励创新设计，严格把握实验教学说课基本要求（附2-2），坚持公开透明，保障公平公正。市级教育行政部门和省属中小学应于</w:t>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"mailto:9月30日前通过电子邮件报送至fjszbb@fjsjyt.cn"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17</w:t>
      </w:r>
      <w:r>
        <w:rPr>
          <w:rFonts w:hint="eastAsia" w:ascii="仿宋_GB2312" w:hAnsi="仿宋_GB2312" w:eastAsia="仿宋_GB2312" w:cs="仿宋_GB2312"/>
          <w:color w:val="auto"/>
          <w:highlight w:val="none"/>
        </w:rPr>
        <w:t>日前报送</w:t>
      </w:r>
      <w:r>
        <w:rPr>
          <w:rFonts w:hint="eastAsia" w:ascii="仿宋_GB2312" w:hAnsi="仿宋_GB2312" w:eastAsia="仿宋_GB2312" w:cs="仿宋_GB2312"/>
          <w:color w:val="auto"/>
          <w:highlight w:val="none"/>
        </w:rPr>
        <w:fldChar w:fldCharType="end"/>
      </w:r>
      <w:r>
        <w:rPr>
          <w:rFonts w:hint="eastAsia" w:ascii="仿宋_GB2312" w:hAnsi="仿宋_GB2312" w:eastAsia="仿宋_GB2312" w:cs="仿宋_GB2312"/>
          <w:color w:val="auto"/>
          <w:highlight w:val="none"/>
        </w:rPr>
        <w:t>说课案例推荐汇总表（附2-3）；每个案例限报1名说课教师及1名指导教师（每</w:t>
      </w:r>
      <w:r>
        <w:rPr>
          <w:rFonts w:hint="eastAsia" w:ascii="仿宋_GB2312" w:hAnsi="仿宋_GB2312" w:eastAsia="仿宋_GB2312" w:cs="仿宋_GB2312"/>
          <w:color w:val="auto"/>
          <w:szCs w:val="32"/>
          <w:highlight w:val="none"/>
        </w:rPr>
        <w:t>位指导教师限指导1份参赛作品）。</w:t>
      </w:r>
    </w:p>
    <w:p>
      <w:pPr>
        <w:pStyle w:val="2"/>
        <w:keepNext w:val="0"/>
        <w:keepLines w:val="0"/>
        <w:pageBreakBefore w:val="0"/>
        <w:widowControl w:val="0"/>
        <w:kinsoku/>
        <w:wordWrap/>
        <w:overflowPunct/>
        <w:autoSpaceDE/>
        <w:autoSpaceDN/>
        <w:bidi w:val="0"/>
        <w:adjustRightInd/>
        <w:spacing w:after="0" w:line="600" w:lineRule="exact"/>
        <w:ind w:firstLine="632"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省教育厅基础教育处联系人：王老师，电话：0591-87091277。</w:t>
      </w:r>
    </w:p>
    <w:p>
      <w:pPr>
        <w:keepNext w:val="0"/>
        <w:keepLines w:val="0"/>
        <w:pageBreakBefore w:val="0"/>
        <w:widowControl w:val="0"/>
        <w:kinsoku/>
        <w:wordWrap/>
        <w:overflowPunct/>
        <w:topLinePunct/>
        <w:autoSpaceDE/>
        <w:autoSpaceDN/>
        <w:bidi w:val="0"/>
        <w:adjustRightInd/>
        <w:spacing w:line="600" w:lineRule="exact"/>
        <w:ind w:firstLine="63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省教育装备与基建中心联系人：林星炜，电话：0591-86216521、罗晨0591-86216575，电子邮箱：fjszbb@fjsjyt.cn。</w:t>
      </w:r>
    </w:p>
    <w:p>
      <w:pPr>
        <w:keepNext w:val="0"/>
        <w:keepLines w:val="0"/>
        <w:pageBreakBefore w:val="0"/>
        <w:widowControl w:val="0"/>
        <w:kinsoku/>
        <w:wordWrap/>
        <w:overflowPunct/>
        <w:topLinePunct/>
        <w:autoSpaceDE/>
        <w:autoSpaceDN/>
        <w:bidi w:val="0"/>
        <w:adjustRightInd/>
        <w:spacing w:line="600" w:lineRule="exact"/>
        <w:ind w:firstLine="63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省普通教育教学研究室联系人：余鸿婷，电话：0591-87091917。</w:t>
      </w:r>
    </w:p>
    <w:p>
      <w:pPr>
        <w:pStyle w:val="2"/>
        <w:keepNext w:val="0"/>
        <w:keepLines w:val="0"/>
        <w:pageBreakBefore w:val="0"/>
        <w:widowControl w:val="0"/>
        <w:kinsoku/>
        <w:wordWrap/>
        <w:overflowPunct/>
        <w:autoSpaceDE/>
        <w:autoSpaceDN/>
        <w:bidi w:val="0"/>
        <w:adjustRightInd/>
        <w:spacing w:after="0"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autoSpaceDE/>
        <w:autoSpaceDN/>
        <w:bidi w:val="0"/>
        <w:adjustRightInd/>
        <w:spacing w:line="600" w:lineRule="exact"/>
        <w:ind w:left="1264" w:leftChars="200" w:hanging="632" w:hanging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附：2-1.</w:t>
      </w:r>
      <w:r>
        <w:rPr>
          <w:rFonts w:hint="eastAsia" w:ascii="仿宋_GB2312" w:hAnsi="仿宋_GB2312" w:eastAsia="仿宋_GB2312" w:cs="仿宋_GB2312"/>
          <w:color w:val="auto"/>
          <w:spacing w:val="-11"/>
          <w:highlight w:val="none"/>
        </w:rPr>
        <w:t>2025年全省中小学实验教学说课活动推荐名额分配表</w:t>
      </w:r>
    </w:p>
    <w:p>
      <w:pPr>
        <w:keepNext w:val="0"/>
        <w:keepLines w:val="0"/>
        <w:pageBreakBefore w:val="0"/>
        <w:widowControl w:val="0"/>
        <w:kinsoku/>
        <w:wordWrap/>
        <w:overflowPunct/>
        <w:topLinePunct/>
        <w:autoSpaceDE/>
        <w:autoSpaceDN/>
        <w:bidi w:val="0"/>
        <w:adjustRightInd/>
        <w:spacing w:line="600" w:lineRule="exact"/>
        <w:ind w:firstLine="1264" w:firstLineChars="4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2-2.2025年全省中小学实验教学说课基本要求</w:t>
      </w:r>
    </w:p>
    <w:p>
      <w:pPr>
        <w:keepNext w:val="0"/>
        <w:keepLines w:val="0"/>
        <w:pageBreakBefore w:val="0"/>
        <w:widowControl w:val="0"/>
        <w:kinsoku/>
        <w:wordWrap/>
        <w:overflowPunct/>
        <w:topLinePunct/>
        <w:autoSpaceDE/>
        <w:autoSpaceDN/>
        <w:bidi w:val="0"/>
        <w:adjustRightInd/>
        <w:spacing w:line="600" w:lineRule="exact"/>
        <w:ind w:firstLine="1264" w:firstLineChars="4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2-3.2025年全省中小学实验教学说课案例推荐汇总表</w:t>
      </w:r>
    </w:p>
    <w:p>
      <w:pPr>
        <w:topLinePunct/>
        <w:spacing w:line="600" w:lineRule="exact"/>
        <w:rPr>
          <w:rFonts w:hint="eastAsia" w:ascii="仿宋_GB2312" w:hAnsi="仿宋_GB2312" w:eastAsia="仿宋_GB2312" w:cs="仿宋_GB2312"/>
          <w:highlight w:val="none"/>
        </w:rPr>
      </w:pPr>
    </w:p>
    <w:p>
      <w:pPr>
        <w:topLinePunct/>
        <w:spacing w:line="600" w:lineRule="exact"/>
        <w:rPr>
          <w:rFonts w:hint="eastAsia" w:ascii="仿宋_GB2312" w:hAnsi="仿宋_GB2312" w:eastAsia="仿宋_GB2312" w:cs="仿宋_GB2312"/>
          <w:highlight w:val="none"/>
        </w:rPr>
      </w:pPr>
    </w:p>
    <w:p>
      <w:pPr>
        <w:topLinePunct/>
        <w:spacing w:line="590" w:lineRule="exact"/>
        <w:jc w:val="left"/>
        <w:rPr>
          <w:rFonts w:hint="eastAsia" w:ascii="仿宋_GB2312" w:hAnsi="仿宋_GB2312" w:eastAsia="仿宋_GB2312" w:cs="仿宋_GB2312"/>
          <w:sz w:val="28"/>
          <w:szCs w:val="28"/>
          <w:highlight w:val="none"/>
        </w:rPr>
      </w:pPr>
    </w:p>
    <w:p>
      <w:pPr>
        <w:topLinePunct/>
        <w:spacing w:line="590" w:lineRule="exact"/>
        <w:jc w:val="left"/>
        <w:rPr>
          <w:rFonts w:hint="eastAsia" w:ascii="仿宋_GB2312" w:hAnsi="仿宋_GB2312" w:eastAsia="仿宋_GB2312" w:cs="仿宋_GB2312"/>
          <w:sz w:val="28"/>
          <w:szCs w:val="28"/>
          <w:highlight w:val="none"/>
        </w:rPr>
      </w:pPr>
    </w:p>
    <w:p>
      <w:pPr>
        <w:topLinePunct/>
        <w:spacing w:line="590" w:lineRule="exact"/>
        <w:jc w:val="left"/>
        <w:rPr>
          <w:rFonts w:hint="eastAsia" w:ascii="仿宋_GB2312" w:hAnsi="仿宋_GB2312" w:eastAsia="仿宋_GB2312" w:cs="仿宋_GB2312"/>
          <w:sz w:val="28"/>
          <w:szCs w:val="28"/>
          <w:highlight w:val="none"/>
        </w:rPr>
      </w:pPr>
    </w:p>
    <w:p>
      <w:pPr>
        <w:topLinePunct/>
        <w:spacing w:line="590" w:lineRule="exact"/>
        <w:jc w:val="left"/>
        <w:rPr>
          <w:rFonts w:hint="eastAsia" w:ascii="仿宋_GB2312" w:hAnsi="仿宋_GB2312" w:eastAsia="仿宋_GB2312" w:cs="仿宋_GB2312"/>
          <w:sz w:val="28"/>
          <w:szCs w:val="28"/>
          <w:highlight w:val="none"/>
        </w:rPr>
      </w:pPr>
    </w:p>
    <w:p>
      <w:pPr>
        <w:topLinePunct/>
        <w:spacing w:line="590" w:lineRule="exact"/>
        <w:jc w:val="left"/>
        <w:rPr>
          <w:rFonts w:hint="eastAsia" w:ascii="仿宋_GB2312" w:hAnsi="仿宋_GB2312" w:eastAsia="仿宋_GB2312" w:cs="仿宋_GB2312"/>
          <w:sz w:val="28"/>
          <w:szCs w:val="28"/>
          <w:highlight w:val="none"/>
        </w:rPr>
      </w:pPr>
    </w:p>
    <w:p>
      <w:pPr>
        <w:topLinePunct/>
        <w:spacing w:line="590" w:lineRule="exact"/>
        <w:jc w:val="left"/>
        <w:rPr>
          <w:rFonts w:hint="eastAsia" w:ascii="仿宋_GB2312" w:hAnsi="仿宋_GB2312" w:eastAsia="仿宋_GB2312" w:cs="仿宋_GB2312"/>
          <w:sz w:val="28"/>
          <w:szCs w:val="28"/>
          <w:highlight w:val="none"/>
        </w:rPr>
      </w:pPr>
    </w:p>
    <w:p>
      <w:pPr>
        <w:topLinePunct/>
        <w:spacing w:line="590" w:lineRule="exact"/>
        <w:jc w:val="left"/>
        <w:rPr>
          <w:rFonts w:hint="eastAsia" w:ascii="仿宋_GB2312" w:hAnsi="仿宋_GB2312" w:eastAsia="仿宋_GB2312" w:cs="仿宋_GB2312"/>
          <w:highlight w:val="none"/>
        </w:rPr>
      </w:pPr>
    </w:p>
    <w:p>
      <w:pPr>
        <w:wordWrap w:val="0"/>
        <w:topLinePunct/>
        <w:spacing w:line="600" w:lineRule="exact"/>
        <w:rPr>
          <w:rFonts w:eastAsia="方正小标宋简体"/>
          <w:b/>
          <w:bCs/>
          <w:highlight w:val="none"/>
        </w:rPr>
      </w:pPr>
      <w:r>
        <w:rPr>
          <w:rFonts w:hint="eastAsia" w:ascii="黑体" w:hAnsi="黑体" w:eastAsia="黑体" w:cs="黑体"/>
          <w:bCs/>
          <w:highlight w:val="none"/>
        </w:rPr>
        <w:br w:type="page"/>
      </w:r>
      <w:r>
        <w:rPr>
          <w:rFonts w:hint="eastAsia" w:ascii="黑体" w:hAnsi="黑体" w:eastAsia="黑体" w:cs="黑体"/>
          <w:bCs/>
          <w:highlight w:val="none"/>
        </w:rPr>
        <w:t>附2-1</w:t>
      </w:r>
    </w:p>
    <w:p>
      <w:pPr>
        <w:topLinePunct/>
        <w:spacing w:line="6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2025年全省中小学实验教学说课活动</w:t>
      </w:r>
    </w:p>
    <w:p>
      <w:pPr>
        <w:topLinePunct/>
        <w:spacing w:line="6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推荐名额分配表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268"/>
        <w:gridCol w:w="2268"/>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widowControl/>
              <w:spacing w:line="44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br w:type="page"/>
            </w:r>
            <w:r>
              <w:rPr>
                <w:rFonts w:hint="eastAsia" w:ascii="仿宋_GB2312" w:hAnsi="仿宋_GB2312" w:eastAsia="仿宋_GB2312" w:cs="仿宋_GB2312"/>
                <w:b/>
                <w:bCs/>
                <w:color w:val="auto"/>
                <w:sz w:val="30"/>
                <w:szCs w:val="30"/>
                <w:highlight w:val="none"/>
              </w:rPr>
              <w:t>序号</w:t>
            </w:r>
          </w:p>
        </w:tc>
        <w:tc>
          <w:tcPr>
            <w:tcW w:w="2268" w:type="dxa"/>
            <w:vMerge w:val="restart"/>
            <w:noWrap w:val="0"/>
            <w:vAlign w:val="center"/>
          </w:tcPr>
          <w:p>
            <w:pPr>
              <w:widowControl/>
              <w:spacing w:line="44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学科</w:t>
            </w:r>
          </w:p>
        </w:tc>
        <w:tc>
          <w:tcPr>
            <w:tcW w:w="5528" w:type="dxa"/>
            <w:gridSpan w:val="3"/>
            <w:noWrap w:val="0"/>
            <w:vAlign w:val="center"/>
          </w:tcPr>
          <w:p>
            <w:pPr>
              <w:widowControl/>
              <w:spacing w:line="44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推荐名额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101" w:type="dxa"/>
            <w:vMerge w:val="continue"/>
            <w:noWrap w:val="0"/>
            <w:vAlign w:val="center"/>
          </w:tcPr>
          <w:p>
            <w:pPr>
              <w:widowControl/>
              <w:spacing w:line="440" w:lineRule="exact"/>
              <w:jc w:val="center"/>
              <w:rPr>
                <w:rFonts w:hint="eastAsia" w:ascii="仿宋_GB2312" w:hAnsi="仿宋_GB2312" w:eastAsia="仿宋_GB2312" w:cs="仿宋_GB2312"/>
                <w:b/>
                <w:bCs/>
                <w:color w:val="auto"/>
                <w:sz w:val="30"/>
                <w:szCs w:val="30"/>
                <w:highlight w:val="none"/>
              </w:rPr>
            </w:pPr>
          </w:p>
        </w:tc>
        <w:tc>
          <w:tcPr>
            <w:tcW w:w="2268" w:type="dxa"/>
            <w:vMerge w:val="continue"/>
            <w:noWrap w:val="0"/>
            <w:vAlign w:val="center"/>
          </w:tcPr>
          <w:p>
            <w:pPr>
              <w:widowControl/>
              <w:spacing w:line="440" w:lineRule="exact"/>
              <w:jc w:val="center"/>
              <w:rPr>
                <w:rFonts w:hint="eastAsia" w:ascii="仿宋_GB2312" w:hAnsi="仿宋_GB2312" w:eastAsia="仿宋_GB2312" w:cs="仿宋_GB2312"/>
                <w:b/>
                <w:bCs/>
                <w:color w:val="auto"/>
                <w:sz w:val="30"/>
                <w:szCs w:val="30"/>
                <w:highlight w:val="none"/>
              </w:rPr>
            </w:pPr>
          </w:p>
        </w:tc>
        <w:tc>
          <w:tcPr>
            <w:tcW w:w="2268" w:type="dxa"/>
            <w:noWrap w:val="0"/>
            <w:vAlign w:val="center"/>
          </w:tcPr>
          <w:p>
            <w:pPr>
              <w:widowControl/>
              <w:spacing w:line="44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各设区市</w:t>
            </w:r>
          </w:p>
        </w:tc>
        <w:tc>
          <w:tcPr>
            <w:tcW w:w="1630" w:type="dxa"/>
            <w:noWrap w:val="0"/>
            <w:vAlign w:val="center"/>
          </w:tcPr>
          <w:p>
            <w:pPr>
              <w:widowControl/>
              <w:spacing w:line="44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平潭综合实验区</w:t>
            </w:r>
          </w:p>
        </w:tc>
        <w:tc>
          <w:tcPr>
            <w:tcW w:w="1630" w:type="dxa"/>
            <w:noWrap w:val="0"/>
            <w:vAlign w:val="center"/>
          </w:tcPr>
          <w:p>
            <w:pPr>
              <w:widowControl/>
              <w:spacing w:line="440" w:lineRule="exact"/>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省属中小学校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小学科学</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初中物理</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初中化学</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初中生物</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高中物理</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高中化学</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高中生物</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高中通用技术</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初中地理</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10</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高中地理</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11</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小学数学</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12</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初中数学</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13</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高中数学</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14</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小学信息科技</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15</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初中信息科技</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16</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高中信息技术</w:t>
            </w:r>
          </w:p>
        </w:tc>
        <w:tc>
          <w:tcPr>
            <w:tcW w:w="2268"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p>
        </w:tc>
        <w:tc>
          <w:tcPr>
            <w:tcW w:w="1630" w:type="dxa"/>
            <w:noWrap w:val="0"/>
            <w:vAlign w:val="center"/>
          </w:tcPr>
          <w:p>
            <w:pPr>
              <w:widowControl/>
              <w:jc w:val="center"/>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sz w:val="30"/>
                <w:szCs w:val="30"/>
                <w:highlight w:val="none"/>
              </w:rPr>
              <w:t>1</w:t>
            </w:r>
          </w:p>
        </w:tc>
      </w:tr>
    </w:tbl>
    <w:p>
      <w:pPr>
        <w:wordWrap w:val="0"/>
        <w:topLinePunct/>
        <w:spacing w:line="600" w:lineRule="exact"/>
        <w:rPr>
          <w:rFonts w:eastAsia="方正小标宋简体"/>
          <w:b/>
          <w:bCs/>
          <w:highlight w:val="none"/>
        </w:rPr>
      </w:pPr>
      <w:r>
        <w:rPr>
          <w:rFonts w:hint="eastAsia" w:ascii="黑体" w:hAnsi="黑体" w:eastAsia="黑体" w:cs="黑体"/>
          <w:bCs/>
          <w:highlight w:val="none"/>
        </w:rPr>
        <w:t>附2-2</w:t>
      </w:r>
    </w:p>
    <w:p>
      <w:pPr>
        <w:topLinePunct/>
        <w:spacing w:line="480" w:lineRule="exact"/>
        <w:jc w:val="center"/>
        <w:rPr>
          <w:rFonts w:hint="eastAsia" w:ascii="方正小标宋简体" w:hAnsi="方正小标宋简体" w:eastAsia="方正小标宋简体" w:cs="方正小标宋简体"/>
          <w:bCs/>
          <w:color w:val="auto"/>
          <w:sz w:val="40"/>
          <w:szCs w:val="40"/>
          <w:highlight w:val="none"/>
        </w:rPr>
      </w:pPr>
    </w:p>
    <w:p>
      <w:pPr>
        <w:topLinePunct/>
        <w:spacing w:line="48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2025年全省中小学实验教学说课基本要求</w:t>
      </w:r>
    </w:p>
    <w:p>
      <w:pPr>
        <w:topLinePunct/>
        <w:jc w:val="center"/>
        <w:rPr>
          <w:rFonts w:hint="eastAsia" w:ascii="仿宋_GB2312" w:hAnsi="黑体" w:eastAsia="仿宋_GB2312"/>
          <w:b/>
          <w:color w:val="auto"/>
          <w:highlight w:val="none"/>
        </w:rPr>
      </w:pPr>
    </w:p>
    <w:p>
      <w:pPr>
        <w:topLinePunct/>
        <w:spacing w:line="600" w:lineRule="exact"/>
        <w:ind w:firstLine="638" w:firstLineChars="202"/>
        <w:rPr>
          <w:rFonts w:hint="eastAsia" w:ascii="黑体" w:hAnsi="黑体" w:eastAsia="黑体" w:cs="黑体"/>
          <w:bCs/>
          <w:color w:val="auto"/>
          <w:highlight w:val="none"/>
        </w:rPr>
      </w:pPr>
      <w:r>
        <w:rPr>
          <w:rFonts w:hint="eastAsia" w:ascii="黑体" w:hAnsi="黑体" w:eastAsia="黑体" w:cs="黑体"/>
          <w:bCs/>
          <w:color w:val="auto"/>
          <w:highlight w:val="none"/>
        </w:rPr>
        <w:t>一、基本要求</w:t>
      </w:r>
    </w:p>
    <w:p>
      <w:pPr>
        <w:topLinePunct/>
        <w:spacing w:line="600" w:lineRule="exact"/>
        <w:ind w:firstLine="638" w:firstLineChars="202"/>
        <w:rPr>
          <w:rFonts w:ascii="仿宋_GB2312" w:eastAsia="仿宋_GB2312"/>
          <w:color w:val="auto"/>
          <w:highlight w:val="none"/>
        </w:rPr>
      </w:pPr>
      <w:r>
        <w:rPr>
          <w:rFonts w:hint="eastAsia" w:ascii="仿宋_GB2312" w:eastAsia="仿宋_GB2312"/>
          <w:color w:val="auto"/>
          <w:highlight w:val="none"/>
        </w:rPr>
        <w:t>1.说课时间：10分钟。</w:t>
      </w:r>
    </w:p>
    <w:p>
      <w:pPr>
        <w:topLinePunct/>
        <w:spacing w:line="600" w:lineRule="exact"/>
        <w:ind w:firstLine="638" w:firstLineChars="202"/>
        <w:rPr>
          <w:rFonts w:ascii="仿宋_GB2312" w:eastAsia="仿宋_GB2312"/>
          <w:color w:val="auto"/>
          <w:highlight w:val="none"/>
        </w:rPr>
      </w:pPr>
      <w:r>
        <w:rPr>
          <w:rFonts w:hint="eastAsia" w:ascii="仿宋_GB2312" w:eastAsia="仿宋_GB2312"/>
          <w:color w:val="auto"/>
          <w:highlight w:val="none"/>
        </w:rPr>
        <w:t>2.说课表述：以PPT文稿演示，语言流畅，表述清晰。</w:t>
      </w:r>
    </w:p>
    <w:p>
      <w:pPr>
        <w:topLinePunct/>
        <w:spacing w:line="600" w:lineRule="exact"/>
        <w:ind w:firstLine="638" w:firstLineChars="202"/>
        <w:rPr>
          <w:rFonts w:ascii="仿宋_GB2312" w:eastAsia="仿宋_GB2312"/>
          <w:color w:val="auto"/>
          <w:highlight w:val="none"/>
        </w:rPr>
      </w:pPr>
      <w:r>
        <w:rPr>
          <w:rFonts w:hint="eastAsia" w:ascii="仿宋_GB2312" w:eastAsia="仿宋_GB2312"/>
          <w:color w:val="auto"/>
          <w:highlight w:val="none"/>
        </w:rPr>
        <w:t>3.实验操作：可自带实验器材，实验演示规范、熟练，实验效果明显；不具备现场实验条件的，可以用视频的方式展示。</w:t>
      </w:r>
    </w:p>
    <w:p>
      <w:pPr>
        <w:topLinePunct/>
        <w:spacing w:line="600" w:lineRule="exact"/>
        <w:ind w:firstLine="638" w:firstLineChars="202"/>
        <w:rPr>
          <w:rFonts w:hint="eastAsia" w:ascii="黑体" w:hAnsi="黑体" w:eastAsia="黑体" w:cs="黑体"/>
          <w:bCs/>
          <w:color w:val="auto"/>
          <w:highlight w:val="none"/>
        </w:rPr>
      </w:pPr>
      <w:r>
        <w:rPr>
          <w:rFonts w:hint="eastAsia" w:ascii="黑体" w:hAnsi="黑体" w:eastAsia="黑体" w:cs="黑体"/>
          <w:bCs/>
          <w:color w:val="auto"/>
          <w:highlight w:val="none"/>
        </w:rPr>
        <w:t>二、说课内容</w:t>
      </w:r>
    </w:p>
    <w:p>
      <w:pPr>
        <w:topLinePunct/>
        <w:spacing w:line="600" w:lineRule="exact"/>
        <w:ind w:firstLine="638" w:firstLineChars="202"/>
        <w:rPr>
          <w:rFonts w:ascii="仿宋_GB2312" w:eastAsia="仿宋_GB2312"/>
          <w:color w:val="auto"/>
          <w:highlight w:val="none"/>
        </w:rPr>
      </w:pPr>
      <w:r>
        <w:rPr>
          <w:rFonts w:hint="eastAsia" w:ascii="仿宋_GB2312" w:eastAsia="仿宋_GB2312"/>
          <w:color w:val="auto"/>
          <w:highlight w:val="none"/>
        </w:rPr>
        <w:t>1.坚持正确方向。贯彻党的教育方针，落实立德树人根本任务，尊重教育规律，体现素质教育导向，在意识形态、民族团结、领土国界等关键问题上不能有错误。</w:t>
      </w:r>
    </w:p>
    <w:p>
      <w:pPr>
        <w:topLinePunct/>
        <w:spacing w:line="600" w:lineRule="exact"/>
        <w:ind w:firstLine="638" w:firstLineChars="202"/>
        <w:rPr>
          <w:rFonts w:ascii="仿宋_GB2312" w:eastAsia="仿宋_GB2312"/>
          <w:color w:val="auto"/>
          <w:highlight w:val="none"/>
        </w:rPr>
      </w:pPr>
      <w:r>
        <w:rPr>
          <w:rFonts w:hint="eastAsia" w:ascii="仿宋_GB2312" w:eastAsia="仿宋_GB2312"/>
          <w:color w:val="auto"/>
          <w:highlight w:val="none"/>
        </w:rPr>
        <w:t>2.确保科学严谨。严格依据国家课程标准，选题应符合</w:t>
      </w:r>
      <w:r>
        <w:rPr>
          <w:rFonts w:ascii="仿宋_GB2312" w:eastAsia="仿宋_GB2312"/>
          <w:color w:val="auto"/>
          <w:highlight w:val="none"/>
        </w:rPr>
        <w:t>《中小学实验教学基本目录（2023年版）》要求</w:t>
      </w:r>
      <w:r>
        <w:rPr>
          <w:rFonts w:hint="eastAsia" w:ascii="仿宋_GB2312" w:eastAsia="仿宋_GB2312"/>
          <w:color w:val="auto"/>
          <w:highlight w:val="none"/>
        </w:rPr>
        <w:t>，保证学科知识内容和授课语言的科学准确，保证情境素材的真实性、适切性和权威性。</w:t>
      </w:r>
    </w:p>
    <w:p>
      <w:pPr>
        <w:topLinePunct/>
        <w:spacing w:line="600" w:lineRule="exact"/>
        <w:ind w:firstLine="638" w:firstLineChars="202"/>
        <w:rPr>
          <w:rFonts w:ascii="仿宋_GB2312" w:eastAsia="仿宋_GB2312"/>
          <w:color w:val="auto"/>
          <w:highlight w:val="none"/>
        </w:rPr>
      </w:pPr>
      <w:r>
        <w:rPr>
          <w:rFonts w:hint="eastAsia" w:ascii="仿宋_GB2312" w:eastAsia="仿宋_GB2312"/>
          <w:color w:val="auto"/>
          <w:highlight w:val="none"/>
        </w:rPr>
        <w:t>3.说课要点：对课程标准相关内容和要求的理解，包括说课题目、教师姓名、学校名称、使用教材、实验器材、实验设计思路或创新点、实验原理、实验教学目标、实验教学内容、实验教学过程和实验效果评价等。</w:t>
      </w:r>
    </w:p>
    <w:p>
      <w:pPr>
        <w:topLinePunct/>
        <w:spacing w:line="600" w:lineRule="exact"/>
        <w:ind w:firstLine="638" w:firstLineChars="202"/>
        <w:rPr>
          <w:rFonts w:ascii="仿宋_GB2312" w:eastAsia="仿宋_GB2312"/>
          <w:color w:val="auto"/>
          <w:highlight w:val="none"/>
        </w:rPr>
      </w:pPr>
      <w:r>
        <w:rPr>
          <w:rFonts w:hint="eastAsia" w:ascii="仿宋_GB2312" w:eastAsia="仿宋_GB2312"/>
          <w:color w:val="auto"/>
          <w:highlight w:val="none"/>
        </w:rPr>
        <w:t>4.说课重点：</w:t>
      </w:r>
      <w:r>
        <w:rPr>
          <w:rFonts w:eastAsia="仿宋_GB2312"/>
          <w:color w:val="000000"/>
          <w:highlight w:val="none"/>
        </w:rPr>
        <w:t>实验教学</w:t>
      </w:r>
      <w:r>
        <w:rPr>
          <w:rFonts w:hint="eastAsia" w:eastAsia="仿宋_GB2312"/>
          <w:color w:val="000000"/>
          <w:highlight w:val="none"/>
        </w:rPr>
        <w:t>案例应注重实验教学的育人功能，</w:t>
      </w:r>
      <w:r>
        <w:rPr>
          <w:rFonts w:eastAsia="仿宋_GB2312"/>
          <w:color w:val="000000"/>
          <w:highlight w:val="none"/>
        </w:rPr>
        <w:t>选题</w:t>
      </w:r>
      <w:r>
        <w:rPr>
          <w:rFonts w:eastAsia="仿宋_GB2312"/>
          <w:highlight w:val="none"/>
        </w:rPr>
        <w:t>上应</w:t>
      </w:r>
      <w:r>
        <w:rPr>
          <w:rFonts w:hint="eastAsia" w:eastAsia="仿宋_GB2312"/>
          <w:highlight w:val="none"/>
        </w:rPr>
        <w:t>综合运用科学、技术、工程学和数学等学科的概念与思想方法，引导学生解决与科学有关的日常生活、工程技术及社会热点等问题</w:t>
      </w:r>
      <w:r>
        <w:rPr>
          <w:rFonts w:hint="eastAsia" w:eastAsia="仿宋_GB2312"/>
          <w:color w:val="000000"/>
          <w:highlight w:val="none"/>
        </w:rPr>
        <w:t>；</w:t>
      </w:r>
      <w:r>
        <w:rPr>
          <w:rFonts w:eastAsia="仿宋_GB2312"/>
          <w:highlight w:val="none"/>
        </w:rPr>
        <w:t>内容</w:t>
      </w:r>
      <w:r>
        <w:rPr>
          <w:rFonts w:hint="eastAsia" w:eastAsia="仿宋_GB2312"/>
          <w:highlight w:val="none"/>
        </w:rPr>
        <w:t>上</w:t>
      </w:r>
      <w:r>
        <w:rPr>
          <w:rFonts w:hint="eastAsia" w:eastAsia="仿宋_GB2312"/>
          <w:color w:val="000000"/>
          <w:highlight w:val="none"/>
        </w:rPr>
        <w:t>应有组织学生动手实践的教学环节。</w:t>
      </w:r>
    </w:p>
    <w:p>
      <w:pPr>
        <w:topLinePunct/>
        <w:spacing w:line="600" w:lineRule="exact"/>
        <w:ind w:firstLine="638" w:firstLineChars="202"/>
        <w:rPr>
          <w:rFonts w:hint="eastAsia" w:ascii="黑体" w:hAnsi="黑体" w:eastAsia="黑体" w:cs="黑体"/>
          <w:bCs/>
          <w:color w:val="auto"/>
          <w:highlight w:val="none"/>
        </w:rPr>
      </w:pPr>
      <w:r>
        <w:rPr>
          <w:rFonts w:hint="eastAsia" w:ascii="黑体" w:hAnsi="黑体" w:eastAsia="黑体" w:cs="黑体"/>
          <w:bCs/>
          <w:color w:val="auto"/>
          <w:highlight w:val="none"/>
        </w:rPr>
        <w:t>三、其他要求</w:t>
      </w:r>
    </w:p>
    <w:p>
      <w:pPr>
        <w:topLinePunct/>
        <w:spacing w:line="600" w:lineRule="exact"/>
        <w:ind w:firstLine="638" w:firstLineChars="202"/>
        <w:rPr>
          <w:rFonts w:ascii="仿宋_GB2312" w:eastAsia="仿宋_GB2312"/>
          <w:color w:val="auto"/>
          <w:highlight w:val="none"/>
        </w:rPr>
      </w:pPr>
      <w:r>
        <w:rPr>
          <w:rFonts w:hint="eastAsia" w:ascii="仿宋_GB2312" w:eastAsia="仿宋_GB2312"/>
          <w:color w:val="auto"/>
          <w:highlight w:val="none"/>
        </w:rPr>
        <w:t>1.说课资料格式要求：PPT文稿为“.PPT”格式；视频存储为“.wmv”或“MP4”格式，视频片段时长3分钟以内，视频图像声音清晰；图片存储为“.jpg”格式,图片影像清晰。</w:t>
      </w:r>
    </w:p>
    <w:p>
      <w:pPr>
        <w:topLinePunct/>
        <w:spacing w:line="600" w:lineRule="exact"/>
        <w:ind w:firstLine="638" w:firstLineChars="202"/>
        <w:rPr>
          <w:rFonts w:ascii="仿宋_GB2312" w:eastAsia="仿宋_GB2312"/>
          <w:color w:val="auto"/>
          <w:highlight w:val="none"/>
        </w:rPr>
      </w:pPr>
      <w:r>
        <w:rPr>
          <w:rFonts w:hint="eastAsia" w:ascii="仿宋_GB2312" w:eastAsia="仿宋_GB2312"/>
          <w:color w:val="auto"/>
          <w:highlight w:val="none"/>
        </w:rPr>
        <w:t>2.说课演示文稿打包：在制作PPT演示文稿时，要将插入的链接（如图片、文稿、资源、视频片段等）与该PPT文稿放在同一文件夹中，确保链接文件的路径正确。</w:t>
      </w:r>
    </w:p>
    <w:p>
      <w:pPr>
        <w:topLinePunct/>
        <w:spacing w:line="600" w:lineRule="exact"/>
        <w:ind w:firstLine="638" w:firstLineChars="202"/>
        <w:rPr>
          <w:rFonts w:hint="eastAsia" w:ascii="仿宋_GB2312" w:hAnsi="宋体" w:eastAsia="仿宋_GB2312"/>
          <w:color w:val="auto"/>
          <w:highlight w:val="none"/>
        </w:rPr>
        <w:sectPr>
          <w:headerReference r:id="rId8" w:type="first"/>
          <w:headerReference r:id="rId7" w:type="default"/>
          <w:footerReference r:id="rId9" w:type="default"/>
          <w:pgSz w:w="11906" w:h="16838"/>
          <w:pgMar w:top="1928" w:right="1474" w:bottom="1701" w:left="1587" w:header="964" w:footer="1304" w:gutter="0"/>
          <w:pgBorders>
            <w:top w:val="none" w:sz="0" w:space="0"/>
            <w:left w:val="none" w:sz="0" w:space="0"/>
            <w:bottom w:val="none" w:sz="0" w:space="0"/>
            <w:right w:val="none" w:sz="0" w:space="0"/>
          </w:pgBorders>
          <w:pgNumType w:fmt="decimal"/>
          <w:cols w:space="720" w:num="1"/>
          <w:titlePg/>
          <w:rtlGutter w:val="0"/>
          <w:docGrid w:type="linesAndChars" w:linePitch="587" w:charSpace="-849"/>
        </w:sectPr>
      </w:pPr>
      <w:r>
        <w:rPr>
          <w:rFonts w:hint="eastAsia" w:ascii="仿宋_GB2312" w:hAnsi="宋体" w:eastAsia="仿宋_GB2312"/>
          <w:color w:val="auto"/>
          <w:highlight w:val="none"/>
        </w:rPr>
        <w:t>3.选手须提交说课文稿（包括说课题目、教师姓名、学校名称、使用教材、实验器材、实验设计思路或创新点、实验原理、实验教学目标、实验教学内容、实验教学过程和实验效果评价等，具体内容见</w:t>
      </w:r>
      <w:r>
        <w:rPr>
          <w:rFonts w:hint="eastAsia" w:ascii="仿宋_GB2312" w:eastAsia="仿宋_GB2312"/>
          <w:highlight w:val="none"/>
        </w:rPr>
        <w:t>“</w:t>
      </w:r>
      <w:r>
        <w:rPr>
          <w:rFonts w:eastAsia="仿宋_GB2312"/>
          <w:highlight w:val="none"/>
        </w:rPr>
        <w:t>全国中小学实验在线平台</w:t>
      </w:r>
      <w:r>
        <w:rPr>
          <w:rFonts w:hint="eastAsia" w:ascii="仿宋_GB2312" w:eastAsia="仿宋_GB2312"/>
          <w:highlight w:val="none"/>
        </w:rPr>
        <w:t>”</w:t>
      </w:r>
      <w:r>
        <w:rPr>
          <w:rFonts w:hint="eastAsia" w:ascii="仿宋_GB2312" w:hAnsi="仿宋_GB2312" w:eastAsia="仿宋_GB2312" w:cs="仿宋_GB2312"/>
          <w:highlight w:val="none"/>
        </w:rPr>
        <w:t>（syzx.ceeia.cn）</w:t>
      </w:r>
      <w:r>
        <w:rPr>
          <w:rFonts w:hint="eastAsia" w:ascii="仿宋_GB2312" w:hAnsi="宋体" w:eastAsia="仿宋_GB2312"/>
          <w:color w:val="auto"/>
          <w:highlight w:val="none"/>
        </w:rPr>
        <w:t>上的相关说明）及查重报告。实验教学内容应符合国家相关课程标准，并标注教材版本。</w:t>
      </w:r>
    </w:p>
    <w:p>
      <w:pPr>
        <w:keepNext/>
        <w:topLinePunct/>
        <w:outlineLvl w:val="0"/>
        <w:rPr>
          <w:rFonts w:hint="eastAsia" w:ascii="黑体" w:hAnsi="黑体" w:eastAsia="黑体" w:cs="黑体"/>
          <w:bCs/>
          <w:highlight w:val="none"/>
        </w:rPr>
      </w:pPr>
      <w:r>
        <w:rPr>
          <w:rFonts w:hint="eastAsia" w:ascii="黑体" w:hAnsi="黑体" w:eastAsia="黑体" w:cs="黑体"/>
          <w:bCs/>
          <w:highlight w:val="none"/>
        </w:rPr>
        <w:t>附2-3</w:t>
      </w:r>
    </w:p>
    <w:p>
      <w:pPr>
        <w:keepNext/>
        <w:topLinePunct/>
        <w:outlineLvl w:val="0"/>
        <w:rPr>
          <w:rFonts w:hint="eastAsia" w:ascii="黑体" w:hAnsi="黑体" w:eastAsia="黑体" w:cs="黑体"/>
          <w:bCs/>
          <w:highlight w:val="none"/>
        </w:rPr>
      </w:pPr>
    </w:p>
    <w:p>
      <w:pPr>
        <w:topLinePunct/>
        <w:spacing w:line="78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2025年全省中小学实验教学说课案例推荐汇总表</w:t>
      </w:r>
    </w:p>
    <w:p>
      <w:pPr>
        <w:topLinePunct/>
        <w:spacing w:before="312" w:beforeLines="100" w:after="312" w:afterLines="100" w:line="400" w:lineRule="exact"/>
        <w:ind w:firstLine="560" w:firstLineChars="200"/>
        <w:rPr>
          <w:rFonts w:hint="eastAsia" w:ascii="楷体_GB2312" w:hAnsi="楷体_GB2312" w:eastAsia="楷体_GB2312" w:cs="楷体_GB2312"/>
          <w:color w:val="auto"/>
          <w:kern w:val="0"/>
          <w:highlight w:val="none"/>
        </w:rPr>
      </w:pPr>
      <w:r>
        <w:rPr>
          <w:rFonts w:hint="eastAsia" w:ascii="宋体" w:hAnsi="宋体" w:eastAsia="仿宋_GB2312" w:cs="宋体"/>
          <w:color w:val="auto"/>
          <w:kern w:val="0"/>
          <w:sz w:val="28"/>
          <w:szCs w:val="28"/>
          <w:highlight w:val="none"/>
        </w:rPr>
        <w:t>设区市（盖章）：                   联系人：                       联系电话：</w:t>
      </w:r>
    </w:p>
    <w:tbl>
      <w:tblPr>
        <w:tblStyle w:val="10"/>
        <w:tblW w:w="137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0"/>
        <w:gridCol w:w="1417"/>
        <w:gridCol w:w="1134"/>
        <w:gridCol w:w="2552"/>
        <w:gridCol w:w="1842"/>
        <w:gridCol w:w="1554"/>
        <w:gridCol w:w="2271"/>
        <w:gridCol w:w="1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280" w:type="dxa"/>
            <w:noWrap w:val="0"/>
            <w:vAlign w:val="center"/>
          </w:tcPr>
          <w:p>
            <w:pPr>
              <w:pStyle w:val="2"/>
              <w:topLinePunct/>
              <w:ind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417" w:type="dxa"/>
            <w:noWrap w:val="0"/>
            <w:vAlign w:val="center"/>
          </w:tcPr>
          <w:p>
            <w:pPr>
              <w:topLinePunct/>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学科</w:t>
            </w:r>
          </w:p>
        </w:tc>
        <w:tc>
          <w:tcPr>
            <w:tcW w:w="1134" w:type="dxa"/>
            <w:noWrap w:val="0"/>
            <w:vAlign w:val="center"/>
          </w:tcPr>
          <w:p>
            <w:pPr>
              <w:topLinePunct/>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2552" w:type="dxa"/>
            <w:noWrap w:val="0"/>
            <w:vAlign w:val="center"/>
          </w:tcPr>
          <w:p>
            <w:pPr>
              <w:topLinePunct/>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工作单位</w:t>
            </w:r>
          </w:p>
        </w:tc>
        <w:tc>
          <w:tcPr>
            <w:tcW w:w="1842" w:type="dxa"/>
            <w:noWrap w:val="0"/>
            <w:vAlign w:val="center"/>
          </w:tcPr>
          <w:p>
            <w:pPr>
              <w:topLinePunct/>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说课题目</w:t>
            </w:r>
          </w:p>
        </w:tc>
        <w:tc>
          <w:tcPr>
            <w:tcW w:w="1554" w:type="dxa"/>
            <w:noWrap w:val="0"/>
            <w:vAlign w:val="center"/>
          </w:tcPr>
          <w:p>
            <w:pPr>
              <w:topLinePunct/>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tc>
        <w:tc>
          <w:tcPr>
            <w:tcW w:w="2271" w:type="dxa"/>
            <w:noWrap w:val="0"/>
            <w:vAlign w:val="center"/>
          </w:tcPr>
          <w:p>
            <w:pPr>
              <w:topLinePunct/>
              <w:spacing w:line="300" w:lineRule="exact"/>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指导教师</w:t>
            </w:r>
          </w:p>
          <w:p>
            <w:pPr>
              <w:topLinePunct/>
              <w:spacing w:line="300" w:lineRule="exact"/>
              <w:jc w:val="center"/>
              <w:rPr>
                <w:rFonts w:hint="eastAsia" w:ascii="黑体" w:hAnsi="黑体" w:eastAsia="黑体" w:cs="黑体"/>
                <w:color w:val="auto"/>
                <w:sz w:val="28"/>
                <w:szCs w:val="28"/>
                <w:highlight w:val="none"/>
              </w:rPr>
            </w:pPr>
            <w:r>
              <w:rPr>
                <w:rFonts w:hint="eastAsia" w:ascii="仿宋_GB2312" w:hAnsi="仿宋_GB2312" w:eastAsia="仿宋_GB2312" w:cs="仿宋_GB2312"/>
                <w:color w:val="auto"/>
                <w:sz w:val="24"/>
                <w:szCs w:val="24"/>
                <w:highlight w:val="none"/>
              </w:rPr>
              <w:t>(限1名，每位指导教师限指导1份参赛作品)</w:t>
            </w:r>
          </w:p>
        </w:tc>
        <w:tc>
          <w:tcPr>
            <w:tcW w:w="1708" w:type="dxa"/>
            <w:noWrap w:val="0"/>
            <w:vAlign w:val="center"/>
          </w:tcPr>
          <w:p>
            <w:pPr>
              <w:topLinePunct/>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指导教师</w:t>
            </w:r>
          </w:p>
          <w:p>
            <w:pPr>
              <w:topLinePunct/>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280" w:type="dxa"/>
            <w:noWrap w:val="0"/>
            <w:vAlign w:val="top"/>
          </w:tcPr>
          <w:p>
            <w:pPr>
              <w:topLinePunct/>
              <w:spacing w:line="520" w:lineRule="exact"/>
              <w:jc w:val="center"/>
              <w:rPr>
                <w:rFonts w:hint="eastAsia" w:ascii="仿宋" w:hAnsi="仿宋" w:cs="黑体"/>
                <w:color w:val="auto"/>
                <w:sz w:val="30"/>
                <w:szCs w:val="30"/>
                <w:highlight w:val="none"/>
              </w:rPr>
            </w:pPr>
          </w:p>
        </w:tc>
        <w:tc>
          <w:tcPr>
            <w:tcW w:w="1417" w:type="dxa"/>
            <w:noWrap w:val="0"/>
            <w:vAlign w:val="center"/>
          </w:tcPr>
          <w:p>
            <w:pPr>
              <w:topLinePunct/>
              <w:spacing w:line="520" w:lineRule="exact"/>
              <w:jc w:val="center"/>
              <w:rPr>
                <w:rFonts w:hint="eastAsia" w:ascii="仿宋" w:hAnsi="仿宋" w:cs="黑体"/>
                <w:color w:val="auto"/>
                <w:sz w:val="30"/>
                <w:szCs w:val="30"/>
                <w:highlight w:val="none"/>
              </w:rPr>
            </w:pPr>
          </w:p>
        </w:tc>
        <w:tc>
          <w:tcPr>
            <w:tcW w:w="1134" w:type="dxa"/>
            <w:noWrap w:val="0"/>
            <w:vAlign w:val="center"/>
          </w:tcPr>
          <w:p>
            <w:pPr>
              <w:topLinePunct/>
              <w:spacing w:line="520" w:lineRule="exact"/>
              <w:jc w:val="center"/>
              <w:rPr>
                <w:rFonts w:hint="eastAsia" w:ascii="仿宋" w:hAnsi="仿宋" w:cs="黑体"/>
                <w:color w:val="auto"/>
                <w:sz w:val="30"/>
                <w:szCs w:val="30"/>
                <w:highlight w:val="none"/>
              </w:rPr>
            </w:pPr>
          </w:p>
        </w:tc>
        <w:tc>
          <w:tcPr>
            <w:tcW w:w="2552" w:type="dxa"/>
            <w:noWrap w:val="0"/>
            <w:vAlign w:val="center"/>
          </w:tcPr>
          <w:p>
            <w:pPr>
              <w:topLinePunct/>
              <w:spacing w:line="520" w:lineRule="exact"/>
              <w:jc w:val="center"/>
              <w:rPr>
                <w:rFonts w:hint="eastAsia" w:ascii="仿宋" w:hAnsi="仿宋" w:cs="黑体"/>
                <w:color w:val="auto"/>
                <w:sz w:val="30"/>
                <w:szCs w:val="30"/>
                <w:highlight w:val="none"/>
              </w:rPr>
            </w:pPr>
          </w:p>
        </w:tc>
        <w:tc>
          <w:tcPr>
            <w:tcW w:w="1842"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554"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2271"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708" w:type="dxa"/>
            <w:noWrap w:val="0"/>
            <w:vAlign w:val="top"/>
          </w:tcPr>
          <w:p>
            <w:pPr>
              <w:topLinePunct/>
              <w:spacing w:line="520" w:lineRule="exact"/>
              <w:jc w:val="center"/>
              <w:rPr>
                <w:rFonts w:hint="eastAsia" w:ascii="黑体" w:hAnsi="黑体" w:eastAsia="黑体" w:cs="黑体"/>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280" w:type="dxa"/>
            <w:noWrap w:val="0"/>
            <w:vAlign w:val="top"/>
          </w:tcPr>
          <w:p>
            <w:pPr>
              <w:topLinePunct/>
              <w:spacing w:line="520" w:lineRule="exact"/>
              <w:jc w:val="center"/>
              <w:rPr>
                <w:rFonts w:hint="eastAsia" w:ascii="仿宋" w:hAnsi="仿宋" w:cs="黑体"/>
                <w:color w:val="auto"/>
                <w:sz w:val="30"/>
                <w:szCs w:val="30"/>
                <w:highlight w:val="none"/>
              </w:rPr>
            </w:pPr>
          </w:p>
        </w:tc>
        <w:tc>
          <w:tcPr>
            <w:tcW w:w="1417" w:type="dxa"/>
            <w:noWrap w:val="0"/>
            <w:vAlign w:val="center"/>
          </w:tcPr>
          <w:p>
            <w:pPr>
              <w:topLinePunct/>
              <w:spacing w:line="520" w:lineRule="exact"/>
              <w:jc w:val="center"/>
              <w:rPr>
                <w:rFonts w:hint="eastAsia" w:ascii="仿宋" w:hAnsi="仿宋" w:cs="黑体"/>
                <w:color w:val="auto"/>
                <w:sz w:val="30"/>
                <w:szCs w:val="30"/>
                <w:highlight w:val="none"/>
              </w:rPr>
            </w:pPr>
          </w:p>
        </w:tc>
        <w:tc>
          <w:tcPr>
            <w:tcW w:w="1134" w:type="dxa"/>
            <w:noWrap w:val="0"/>
            <w:vAlign w:val="center"/>
          </w:tcPr>
          <w:p>
            <w:pPr>
              <w:topLinePunct/>
              <w:spacing w:line="520" w:lineRule="exact"/>
              <w:jc w:val="center"/>
              <w:rPr>
                <w:rFonts w:hint="eastAsia" w:ascii="仿宋" w:hAnsi="仿宋" w:cs="黑体"/>
                <w:color w:val="auto"/>
                <w:sz w:val="30"/>
                <w:szCs w:val="30"/>
                <w:highlight w:val="none"/>
              </w:rPr>
            </w:pPr>
          </w:p>
        </w:tc>
        <w:tc>
          <w:tcPr>
            <w:tcW w:w="2552" w:type="dxa"/>
            <w:noWrap w:val="0"/>
            <w:vAlign w:val="center"/>
          </w:tcPr>
          <w:p>
            <w:pPr>
              <w:topLinePunct/>
              <w:spacing w:line="520" w:lineRule="exact"/>
              <w:jc w:val="center"/>
              <w:rPr>
                <w:rFonts w:hint="eastAsia" w:ascii="仿宋" w:hAnsi="仿宋" w:cs="黑体"/>
                <w:color w:val="auto"/>
                <w:sz w:val="30"/>
                <w:szCs w:val="30"/>
                <w:highlight w:val="none"/>
              </w:rPr>
            </w:pPr>
          </w:p>
        </w:tc>
        <w:tc>
          <w:tcPr>
            <w:tcW w:w="1842"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554"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2271"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708" w:type="dxa"/>
            <w:noWrap w:val="0"/>
            <w:vAlign w:val="top"/>
          </w:tcPr>
          <w:p>
            <w:pPr>
              <w:topLinePunct/>
              <w:spacing w:line="520" w:lineRule="exact"/>
              <w:jc w:val="center"/>
              <w:rPr>
                <w:rFonts w:hint="eastAsia" w:ascii="黑体" w:hAnsi="黑体" w:eastAsia="黑体" w:cs="黑体"/>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280" w:type="dxa"/>
            <w:noWrap w:val="0"/>
            <w:vAlign w:val="top"/>
          </w:tcPr>
          <w:p>
            <w:pPr>
              <w:topLinePunct/>
              <w:spacing w:line="520" w:lineRule="exact"/>
              <w:jc w:val="center"/>
              <w:rPr>
                <w:rFonts w:hint="eastAsia" w:ascii="仿宋" w:hAnsi="仿宋" w:cs="黑体"/>
                <w:color w:val="auto"/>
                <w:sz w:val="30"/>
                <w:szCs w:val="30"/>
                <w:highlight w:val="none"/>
              </w:rPr>
            </w:pPr>
          </w:p>
        </w:tc>
        <w:tc>
          <w:tcPr>
            <w:tcW w:w="1417" w:type="dxa"/>
            <w:noWrap w:val="0"/>
            <w:vAlign w:val="center"/>
          </w:tcPr>
          <w:p>
            <w:pPr>
              <w:topLinePunct/>
              <w:spacing w:line="520" w:lineRule="exact"/>
              <w:jc w:val="center"/>
              <w:rPr>
                <w:rFonts w:hint="eastAsia" w:ascii="仿宋" w:hAnsi="仿宋" w:cs="黑体"/>
                <w:color w:val="auto"/>
                <w:sz w:val="30"/>
                <w:szCs w:val="30"/>
                <w:highlight w:val="none"/>
              </w:rPr>
            </w:pPr>
          </w:p>
        </w:tc>
        <w:tc>
          <w:tcPr>
            <w:tcW w:w="1134" w:type="dxa"/>
            <w:noWrap w:val="0"/>
            <w:vAlign w:val="center"/>
          </w:tcPr>
          <w:p>
            <w:pPr>
              <w:topLinePunct/>
              <w:spacing w:line="520" w:lineRule="exact"/>
              <w:jc w:val="center"/>
              <w:rPr>
                <w:rFonts w:hint="eastAsia" w:ascii="仿宋" w:hAnsi="仿宋" w:cs="黑体"/>
                <w:color w:val="auto"/>
                <w:sz w:val="30"/>
                <w:szCs w:val="30"/>
                <w:highlight w:val="none"/>
              </w:rPr>
            </w:pPr>
          </w:p>
        </w:tc>
        <w:tc>
          <w:tcPr>
            <w:tcW w:w="2552" w:type="dxa"/>
            <w:noWrap w:val="0"/>
            <w:vAlign w:val="center"/>
          </w:tcPr>
          <w:p>
            <w:pPr>
              <w:topLinePunct/>
              <w:spacing w:line="520" w:lineRule="exact"/>
              <w:jc w:val="center"/>
              <w:rPr>
                <w:rFonts w:hint="eastAsia" w:ascii="仿宋" w:hAnsi="仿宋" w:cs="黑体"/>
                <w:color w:val="auto"/>
                <w:sz w:val="30"/>
                <w:szCs w:val="30"/>
                <w:highlight w:val="none"/>
              </w:rPr>
            </w:pPr>
          </w:p>
        </w:tc>
        <w:tc>
          <w:tcPr>
            <w:tcW w:w="1842"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554"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2271"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708" w:type="dxa"/>
            <w:noWrap w:val="0"/>
            <w:vAlign w:val="top"/>
          </w:tcPr>
          <w:p>
            <w:pPr>
              <w:topLinePunct/>
              <w:spacing w:line="520" w:lineRule="exact"/>
              <w:jc w:val="center"/>
              <w:rPr>
                <w:rFonts w:hint="eastAsia" w:ascii="黑体" w:hAnsi="黑体" w:eastAsia="黑体" w:cs="黑体"/>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280" w:type="dxa"/>
            <w:noWrap w:val="0"/>
            <w:vAlign w:val="top"/>
          </w:tcPr>
          <w:p>
            <w:pPr>
              <w:topLinePunct/>
              <w:spacing w:line="520" w:lineRule="exact"/>
              <w:jc w:val="center"/>
              <w:rPr>
                <w:rFonts w:hint="eastAsia" w:ascii="仿宋" w:hAnsi="仿宋" w:cs="黑体"/>
                <w:color w:val="auto"/>
                <w:sz w:val="30"/>
                <w:szCs w:val="30"/>
                <w:highlight w:val="none"/>
              </w:rPr>
            </w:pPr>
          </w:p>
        </w:tc>
        <w:tc>
          <w:tcPr>
            <w:tcW w:w="1417" w:type="dxa"/>
            <w:noWrap w:val="0"/>
            <w:vAlign w:val="center"/>
          </w:tcPr>
          <w:p>
            <w:pPr>
              <w:topLinePunct/>
              <w:spacing w:line="520" w:lineRule="exact"/>
              <w:jc w:val="center"/>
              <w:rPr>
                <w:rFonts w:hint="eastAsia" w:ascii="仿宋" w:hAnsi="仿宋" w:cs="黑体"/>
                <w:color w:val="auto"/>
                <w:sz w:val="30"/>
                <w:szCs w:val="30"/>
                <w:highlight w:val="none"/>
              </w:rPr>
            </w:pPr>
          </w:p>
        </w:tc>
        <w:tc>
          <w:tcPr>
            <w:tcW w:w="1134" w:type="dxa"/>
            <w:noWrap w:val="0"/>
            <w:vAlign w:val="center"/>
          </w:tcPr>
          <w:p>
            <w:pPr>
              <w:topLinePunct/>
              <w:spacing w:line="520" w:lineRule="exact"/>
              <w:jc w:val="center"/>
              <w:rPr>
                <w:rFonts w:hint="eastAsia" w:ascii="仿宋" w:hAnsi="仿宋" w:cs="黑体"/>
                <w:color w:val="auto"/>
                <w:sz w:val="30"/>
                <w:szCs w:val="30"/>
                <w:highlight w:val="none"/>
              </w:rPr>
            </w:pPr>
          </w:p>
        </w:tc>
        <w:tc>
          <w:tcPr>
            <w:tcW w:w="2552" w:type="dxa"/>
            <w:noWrap w:val="0"/>
            <w:vAlign w:val="center"/>
          </w:tcPr>
          <w:p>
            <w:pPr>
              <w:topLinePunct/>
              <w:spacing w:line="520" w:lineRule="exact"/>
              <w:jc w:val="center"/>
              <w:rPr>
                <w:rFonts w:hint="eastAsia" w:ascii="仿宋" w:hAnsi="仿宋" w:cs="黑体"/>
                <w:color w:val="auto"/>
                <w:sz w:val="30"/>
                <w:szCs w:val="30"/>
                <w:highlight w:val="none"/>
              </w:rPr>
            </w:pPr>
          </w:p>
        </w:tc>
        <w:tc>
          <w:tcPr>
            <w:tcW w:w="1842"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554"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2271"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708" w:type="dxa"/>
            <w:noWrap w:val="0"/>
            <w:vAlign w:val="top"/>
          </w:tcPr>
          <w:p>
            <w:pPr>
              <w:topLinePunct/>
              <w:spacing w:line="520" w:lineRule="exact"/>
              <w:jc w:val="center"/>
              <w:rPr>
                <w:rFonts w:hint="eastAsia" w:ascii="黑体" w:hAnsi="黑体" w:eastAsia="黑体" w:cs="黑体"/>
                <w:color w:val="auto"/>
                <w:sz w:val="28"/>
                <w:szCs w:val="28"/>
                <w:highlight w:val="none"/>
              </w:rPr>
            </w:pPr>
          </w:p>
        </w:tc>
      </w:tr>
    </w:tbl>
    <w:p>
      <w:pPr>
        <w:topLinePun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注：此表加盖公章后，于</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日前将扫描件通过电子邮件报送至省教育装备与基建中心。</w:t>
      </w:r>
    </w:p>
    <w:p>
      <w:pPr>
        <w:pStyle w:val="2"/>
        <w:topLinePunct/>
        <w:ind w:firstLine="1120" w:firstLineChars="400"/>
        <w:rPr>
          <w:rFonts w:hint="eastAsia" w:ascii="仿宋_GB2312" w:hAnsi="仿宋_GB2312" w:eastAsia="仿宋_GB2312" w:cs="仿宋_GB2312"/>
          <w:color w:val="auto"/>
          <w:sz w:val="28"/>
          <w:szCs w:val="28"/>
          <w:highlight w:val="none"/>
        </w:rPr>
        <w:sectPr>
          <w:footerReference r:id="rId10" w:type="default"/>
          <w:pgSz w:w="16838" w:h="11906" w:orient="landscape"/>
          <w:pgMar w:top="1928" w:right="1474" w:bottom="1701" w:left="1587" w:header="964" w:footer="1304"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sz w:val="28"/>
          <w:szCs w:val="28"/>
          <w:highlight w:val="none"/>
        </w:rPr>
        <w:t>联系人：林星炜0591-86216521、罗晨0591-86216575，电子邮箱：</w:t>
      </w:r>
      <w:r>
        <w:rPr>
          <w:color w:val="auto"/>
          <w:highlight w:val="none"/>
        </w:rPr>
        <w:fldChar w:fldCharType="begin"/>
      </w:r>
      <w:r>
        <w:rPr>
          <w:color w:val="auto"/>
          <w:highlight w:val="none"/>
        </w:rPr>
        <w:instrText xml:space="preserve"> HYPERLINK "mailto:fjszbb@fjsjyt.cn" </w:instrText>
      </w:r>
      <w:r>
        <w:rPr>
          <w:color w:val="auto"/>
          <w:highlight w:val="none"/>
        </w:rPr>
        <w:fldChar w:fldCharType="separate"/>
      </w:r>
      <w:r>
        <w:rPr>
          <w:rFonts w:hint="eastAsia" w:ascii="仿宋_GB2312" w:hAnsi="仿宋_GB2312" w:eastAsia="仿宋_GB2312" w:cs="仿宋_GB2312"/>
          <w:color w:val="auto"/>
          <w:sz w:val="28"/>
          <w:szCs w:val="28"/>
          <w:highlight w:val="none"/>
        </w:rPr>
        <w:t>fjszbb@fjsjyt.cn</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w:t>
      </w:r>
    </w:p>
    <w:p>
      <w:pPr>
        <w:keepNext/>
        <w:topLinePunct/>
        <w:spacing w:line="600" w:lineRule="exact"/>
        <w:rPr>
          <w:rFonts w:hint="eastAsia" w:ascii="黑体" w:hAnsi="黑体" w:eastAsia="黑体" w:cs="黑体"/>
          <w:bCs/>
          <w:highlight w:val="none"/>
          <w:lang w:val="en-US" w:eastAsia="zh-CN"/>
        </w:rPr>
      </w:pPr>
      <w:r>
        <w:rPr>
          <w:rFonts w:hint="eastAsia" w:ascii="黑体" w:hAnsi="黑体" w:eastAsia="黑体" w:cs="黑体"/>
          <w:bCs/>
          <w:highlight w:val="none"/>
        </w:rPr>
        <w:t>附件</w:t>
      </w:r>
      <w:r>
        <w:rPr>
          <w:rFonts w:hint="eastAsia" w:ascii="黑体" w:hAnsi="黑体" w:eastAsia="黑体" w:cs="黑体"/>
          <w:bCs/>
          <w:highlight w:val="none"/>
          <w:lang w:val="en-US" w:eastAsia="zh-CN"/>
        </w:rPr>
        <w:t>3</w:t>
      </w:r>
    </w:p>
    <w:p>
      <w:pPr>
        <w:pStyle w:val="2"/>
        <w:topLinePunct/>
        <w:spacing w:after="0" w:line="600" w:lineRule="exact"/>
        <w:ind w:firstLine="196"/>
        <w:rPr>
          <w:highlight w:val="none"/>
        </w:rPr>
      </w:pPr>
    </w:p>
    <w:p>
      <w:pPr>
        <w:topLinePunct/>
        <w:spacing w:line="600" w:lineRule="exact"/>
        <w:ind w:right="125"/>
        <w:jc w:val="center"/>
        <w:rPr>
          <w:rFonts w:hint="eastAsia" w:ascii="方正小标宋简体" w:hAnsi="方正小标宋简体" w:eastAsia="方正小标宋简体" w:cs="方正小标宋简体"/>
          <w:spacing w:val="9"/>
          <w:sz w:val="44"/>
          <w:szCs w:val="44"/>
          <w:highlight w:val="none"/>
        </w:rPr>
      </w:pPr>
      <w:r>
        <w:rPr>
          <w:rFonts w:hint="eastAsia" w:ascii="方正小标宋简体" w:hAnsi="方正小标宋简体" w:eastAsia="方正小标宋简体" w:cs="方正小标宋简体"/>
          <w:spacing w:val="9"/>
          <w:sz w:val="44"/>
          <w:szCs w:val="44"/>
          <w:highlight w:val="none"/>
        </w:rPr>
        <w:t>2025年小学STEM优秀教学案例评选</w:t>
      </w:r>
    </w:p>
    <w:p>
      <w:pPr>
        <w:topLinePunct/>
        <w:spacing w:line="600" w:lineRule="exact"/>
        <w:ind w:right="125"/>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9"/>
          <w:sz w:val="44"/>
          <w:szCs w:val="44"/>
          <w:highlight w:val="none"/>
        </w:rPr>
        <w:t>工作方案</w:t>
      </w:r>
    </w:p>
    <w:p>
      <w:pPr>
        <w:keepNext/>
        <w:topLinePunct/>
        <w:spacing w:line="600" w:lineRule="exact"/>
        <w:ind w:firstLine="632" w:firstLineChars="200"/>
        <w:rPr>
          <w:rFonts w:hint="eastAsia" w:ascii="仿宋_GB2312" w:hAnsi="宋体" w:eastAsia="仿宋_GB2312" w:cs="宋体"/>
          <w:kern w:val="0"/>
          <w:highlight w:val="none"/>
        </w:rPr>
      </w:pP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hint="eastAsia" w:ascii="仿宋_GB2312" w:hAnsi="仿宋_GB2312" w:eastAsia="仿宋_GB2312" w:cs="仿宋_GB2312"/>
          <w:highlight w:val="none"/>
        </w:rPr>
        <w:t>贯彻《关于新时代进一步加强科学技术普及工作的意见》《全民科学素质行动规划纲要（2021</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2035年）》部署要求，着力在教育“双减”中做好科学教育加法，根据教育部《关于加强和改进中小学实验教学的意见》（教基〔2019〕16 号）《关于加强新时代中小学科学教育工作的意见》（教监管〔2023〕2 号）《中小学科学教育工作指南》（教监管〔2025〕1号）要求，开展2025年福建省小学STEM优秀教学案例评选活动。</w:t>
      </w:r>
    </w:p>
    <w:p>
      <w:pPr>
        <w:kinsoku/>
        <w:wordWrap w:val="0"/>
        <w:topLinePunct/>
        <w:autoSpaceDE/>
        <w:autoSpaceDN w:val="0"/>
        <w:adjustRightInd w:val="0"/>
        <w:snapToGrid w:val="0"/>
        <w:spacing w:line="600" w:lineRule="exact"/>
        <w:ind w:firstLine="632" w:firstLineChars="200"/>
        <w:textAlignment w:val="baseline"/>
        <w:rPr>
          <w:rFonts w:hint="eastAsia" w:ascii="黑体" w:hAnsi="黑体" w:eastAsia="黑体" w:cs="黑体"/>
          <w:highlight w:val="none"/>
        </w:rPr>
      </w:pPr>
      <w:r>
        <w:rPr>
          <w:rFonts w:hint="eastAsia" w:ascii="黑体" w:hAnsi="黑体" w:eastAsia="黑体" w:cs="黑体"/>
          <w:highlight w:val="none"/>
          <w:lang w:eastAsia="zh-CN"/>
        </w:rPr>
        <w:t>一</w:t>
      </w:r>
      <w:r>
        <w:rPr>
          <w:rFonts w:hint="eastAsia" w:ascii="黑体" w:hAnsi="黑体" w:eastAsia="黑体" w:cs="黑体"/>
          <w:highlight w:val="none"/>
        </w:rPr>
        <w:t>、参加对象</w:t>
      </w: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hint="eastAsia" w:ascii="仿宋_GB2312" w:hAnsi="仿宋_GB2312" w:eastAsia="仿宋_GB2312" w:cs="仿宋_GB2312"/>
          <w:highlight w:val="none"/>
        </w:rPr>
        <w:t>全省小学科学教师（含专职、兼职）、教研员。</w:t>
      </w:r>
    </w:p>
    <w:p>
      <w:pPr>
        <w:kinsoku/>
        <w:wordWrap w:val="0"/>
        <w:topLinePunct/>
        <w:autoSpaceDE/>
        <w:autoSpaceDN w:val="0"/>
        <w:adjustRightInd w:val="0"/>
        <w:snapToGrid w:val="0"/>
        <w:spacing w:line="600" w:lineRule="exact"/>
        <w:ind w:firstLine="632" w:firstLineChars="200"/>
        <w:textAlignment w:val="baseline"/>
        <w:rPr>
          <w:rFonts w:hint="eastAsia" w:ascii="黑体" w:hAnsi="黑体" w:eastAsia="黑体" w:cs="黑体"/>
          <w:highlight w:val="none"/>
        </w:rPr>
      </w:pPr>
      <w:r>
        <w:rPr>
          <w:rFonts w:hint="eastAsia" w:ascii="黑体" w:hAnsi="黑体" w:eastAsia="黑体" w:cs="黑体"/>
          <w:highlight w:val="none"/>
          <w:lang w:eastAsia="zh-CN"/>
        </w:rPr>
        <w:t>二</w:t>
      </w:r>
      <w:r>
        <w:rPr>
          <w:rFonts w:hint="eastAsia" w:ascii="黑体" w:hAnsi="黑体" w:eastAsia="黑体" w:cs="黑体"/>
          <w:highlight w:val="none"/>
        </w:rPr>
        <w:t>、工作要求</w:t>
      </w: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hint="eastAsia" w:ascii="仿宋_GB2312" w:hAnsi="仿宋_GB2312" w:eastAsia="仿宋_GB2312" w:cs="仿宋_GB2312"/>
          <w:highlight w:val="none"/>
        </w:rPr>
        <w:t>小学STEM教学案例要以《义务教育科学课程标准（2022年版）》的学段目标和课程内容要求为依据，聚焦科学思维与工程思维，体现真实问题解决与学科融合，设计基于项目任务或问题解决的学习活动，通过科学探究、技术与工程实践整合各学科知识和问题解决思路，让学生在主动参与、动手动脑、积极体验的学习活动中，激发对科学探究和工程实践的浓厚兴趣，培养学生的想象力和创造力。具体要求如下：</w:t>
      </w: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hint="eastAsia" w:ascii="楷体_GB2312" w:hAnsi="楷体_GB2312" w:eastAsia="楷体_GB2312" w:cs="楷体_GB2312"/>
          <w:b/>
          <w:bCs/>
          <w:snapToGrid w:val="0"/>
          <w:kern w:val="0"/>
          <w:highlight w:val="none"/>
          <w:lang w:bidi="ar"/>
        </w:rPr>
        <w:t>（一）坚持正确方向。</w:t>
      </w:r>
      <w:r>
        <w:rPr>
          <w:rFonts w:hint="eastAsia" w:ascii="仿宋_GB2312" w:hAnsi="仿宋_GB2312" w:eastAsia="仿宋_GB2312" w:cs="仿宋_GB2312"/>
          <w:highlight w:val="none"/>
        </w:rPr>
        <w:t>要全面贯彻党的教育方针，落实立德树人根本任务，树立五育并举的育人观念，突出科学、技术、工程和数学的融合，充分体现学生的创新创意和成果表达。</w:t>
      </w:r>
    </w:p>
    <w:p>
      <w:pPr>
        <w:kinsoku/>
        <w:wordWrap w:val="0"/>
        <w:topLinePunct/>
        <w:autoSpaceDE/>
        <w:autoSpaceDN w:val="0"/>
        <w:adjustRightInd w:val="0"/>
        <w:snapToGrid w:val="0"/>
        <w:spacing w:line="600" w:lineRule="exact"/>
        <w:ind w:firstLine="632" w:firstLineChars="200"/>
        <w:textAlignment w:val="baseline"/>
        <w:rPr>
          <w:rFonts w:hint="eastAsia" w:ascii="楷体_GB2312" w:hAnsi="楷体_GB2312" w:eastAsia="楷体_GB2312" w:cs="楷体_GB2312"/>
          <w:b/>
          <w:bCs/>
          <w:snapToGrid w:val="0"/>
          <w:kern w:val="0"/>
          <w:highlight w:val="none"/>
          <w:lang w:bidi="ar"/>
        </w:rPr>
      </w:pPr>
      <w:r>
        <w:rPr>
          <w:rFonts w:hint="eastAsia" w:ascii="楷体_GB2312" w:hAnsi="楷体_GB2312" w:eastAsia="楷体_GB2312" w:cs="楷体_GB2312"/>
          <w:b/>
          <w:bCs/>
          <w:snapToGrid w:val="0"/>
          <w:kern w:val="0"/>
          <w:highlight w:val="none"/>
          <w:lang w:bidi="ar"/>
        </w:rPr>
        <w:t>（二）保证作品质量。</w:t>
      </w: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1.要具有科学性。</w:t>
      </w:r>
      <w:r>
        <w:rPr>
          <w:rFonts w:hint="eastAsia" w:ascii="仿宋_GB2312" w:hAnsi="仿宋_GB2312" w:eastAsia="仿宋_GB2312" w:cs="仿宋_GB2312"/>
          <w:highlight w:val="none"/>
        </w:rPr>
        <w:t>小学STEM教学案例开发应以《义务教育科学课程标准（2022 年版）》为依据，知识正确，逻辑严谨，所设计的活动符合学生年龄阶段水平和认知规律。</w:t>
      </w: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ascii="仿宋_GB2312" w:hAnsi="仿宋_GB2312" w:eastAsia="仿宋_GB2312" w:cs="仿宋_GB2312"/>
          <w:b/>
          <w:bCs/>
          <w:highlight w:val="none"/>
        </w:rPr>
        <w:t>2.要体现实践性和综合性。</w:t>
      </w:r>
      <w:r>
        <w:rPr>
          <w:rFonts w:ascii="仿宋_GB2312" w:hAnsi="仿宋_GB2312" w:eastAsia="仿宋_GB2312" w:cs="仿宋_GB2312"/>
          <w:highlight w:val="none"/>
        </w:rPr>
        <w:t>问题情境要真实，案例要充分展示学生经历问题发现、提出、分析、解决的全过程，</w:t>
      </w:r>
      <w:r>
        <w:rPr>
          <w:rFonts w:hint="eastAsia" w:ascii="仿宋_GB2312" w:hAnsi="仿宋_GB2312" w:eastAsia="仿宋_GB2312" w:cs="仿宋_GB2312"/>
          <w:highlight w:val="none"/>
        </w:rPr>
        <w:t>让学生经历“像科学家那样……”“像工程师那样……”的科学探究和工程实践过程，</w:t>
      </w:r>
      <w:r>
        <w:rPr>
          <w:rFonts w:ascii="仿宋_GB2312" w:hAnsi="仿宋_GB2312" w:eastAsia="仿宋_GB2312" w:cs="仿宋_GB2312"/>
          <w:highlight w:val="none"/>
        </w:rPr>
        <w:t>培养学生</w:t>
      </w:r>
      <w:r>
        <w:rPr>
          <w:rFonts w:hint="eastAsia" w:ascii="仿宋_GB2312" w:hAnsi="仿宋_GB2312" w:eastAsia="仿宋_GB2312" w:cs="仿宋_GB2312"/>
          <w:highlight w:val="none"/>
        </w:rPr>
        <w:t>的</w:t>
      </w:r>
      <w:r>
        <w:rPr>
          <w:rFonts w:ascii="仿宋_GB2312" w:hAnsi="仿宋_GB2312" w:eastAsia="仿宋_GB2312" w:cs="仿宋_GB2312"/>
          <w:highlight w:val="none"/>
        </w:rPr>
        <w:t>科学思维</w:t>
      </w:r>
      <w:r>
        <w:rPr>
          <w:rFonts w:hint="eastAsia" w:ascii="仿宋_GB2312" w:hAnsi="仿宋_GB2312" w:eastAsia="仿宋_GB2312" w:cs="仿宋_GB2312"/>
          <w:highlight w:val="none"/>
        </w:rPr>
        <w:t>能力和</w:t>
      </w:r>
      <w:r>
        <w:rPr>
          <w:rFonts w:ascii="仿宋_GB2312" w:hAnsi="仿宋_GB2312" w:eastAsia="仿宋_GB2312" w:cs="仿宋_GB2312"/>
          <w:highlight w:val="none"/>
        </w:rPr>
        <w:t>实践创新能力。</w:t>
      </w:r>
      <w:r>
        <w:rPr>
          <w:rFonts w:hint="eastAsia" w:ascii="仿宋_GB2312" w:hAnsi="仿宋_GB2312" w:eastAsia="仿宋_GB2312" w:cs="仿宋_GB2312"/>
          <w:highlight w:val="none"/>
        </w:rPr>
        <w:t>鼓励将案例与学生生活现实有机结合，突出教学资源的在地性，挖掘区域自然、文化、产业资源，转化生活场景为学习情境，让学生观察、思考生活中的自然现象和实际问题，在科学探究和工程实践的过程中，综合应用各学科知识和方法解释现象、解决问题，发展科学素养，厚植</w:t>
      </w:r>
      <w:r>
        <w:rPr>
          <w:rFonts w:ascii="仿宋_GB2312" w:hAnsi="仿宋_GB2312" w:eastAsia="仿宋_GB2312" w:cs="仿宋_GB2312"/>
          <w:highlight w:val="none"/>
        </w:rPr>
        <w:t>家国情怀</w:t>
      </w:r>
      <w:r>
        <w:rPr>
          <w:rFonts w:hint="eastAsia" w:ascii="仿宋_GB2312" w:hAnsi="仿宋_GB2312" w:eastAsia="仿宋_GB2312" w:cs="仿宋_GB2312"/>
          <w:highlight w:val="none"/>
        </w:rPr>
        <w:t>。</w:t>
      </w: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ascii="仿宋_GB2312" w:hAnsi="仿宋_GB2312" w:eastAsia="仿宋_GB2312" w:cs="仿宋_GB2312"/>
          <w:b/>
          <w:bCs/>
          <w:highlight w:val="none"/>
        </w:rPr>
        <w:t>3.要保证原创性。</w:t>
      </w:r>
      <w:r>
        <w:rPr>
          <w:rFonts w:ascii="仿宋_GB2312" w:hAnsi="仿宋_GB2312" w:eastAsia="仿宋_GB2312" w:cs="仿宋_GB2312"/>
          <w:highlight w:val="none"/>
        </w:rPr>
        <w:t>参评案例应为作者原创作品，严禁抄袭，一经发现，取消评审资格。已参加过其他比赛、活动或已公开发表的案例不得参加本活动。</w:t>
      </w:r>
      <w:r>
        <w:rPr>
          <w:rFonts w:hint="eastAsia" w:ascii="仿宋_GB2312" w:hAnsi="仿宋_GB2312" w:eastAsia="仿宋_GB2312" w:cs="仿宋_GB2312"/>
          <w:highlight w:val="none"/>
        </w:rPr>
        <w:t>案例应为已经实施检验过的教学案例，育人效果明显。鼓励将案例与学校课程、课后服务和课外实践活动进行一体化设计，形成具有可借鉴、可推广价值的小学STEM教学案例。</w:t>
      </w:r>
    </w:p>
    <w:p>
      <w:pPr>
        <w:kinsoku/>
        <w:wordWrap w:val="0"/>
        <w:topLinePunct/>
        <w:autoSpaceDE/>
        <w:autoSpaceDN w:val="0"/>
        <w:adjustRightInd w:val="0"/>
        <w:snapToGrid w:val="0"/>
        <w:spacing w:line="600" w:lineRule="exact"/>
        <w:ind w:firstLine="632" w:firstLineChars="200"/>
        <w:jc w:val="left"/>
        <w:textAlignment w:val="baseline"/>
        <w:rPr>
          <w:rFonts w:hint="eastAsia" w:ascii="仿宋_GB2312" w:hAnsi="仿宋_GB2312" w:eastAsia="仿宋_GB2312" w:cs="仿宋_GB2312"/>
          <w:highlight w:val="none"/>
        </w:rPr>
      </w:pPr>
      <w:r>
        <w:rPr>
          <w:rFonts w:hint="eastAsia" w:ascii="楷体_GB2312" w:hAnsi="楷体_GB2312" w:eastAsia="楷体_GB2312" w:cs="楷体_GB2312"/>
          <w:b/>
          <w:bCs/>
          <w:snapToGrid w:val="0"/>
          <w:kern w:val="0"/>
          <w:highlight w:val="none"/>
          <w:lang w:bidi="ar"/>
        </w:rPr>
        <w:t>（三）规范案例结构。</w:t>
      </w:r>
      <w:r>
        <w:rPr>
          <w:rFonts w:hint="eastAsia" w:ascii="仿宋_GB2312" w:hAnsi="仿宋_GB2312" w:eastAsia="仿宋_GB2312" w:cs="仿宋_GB2312"/>
          <w:highlight w:val="none"/>
        </w:rPr>
        <w:t>小学STEM教学案例包含：案例名称、设计思路与案例特色、关联学科或领域、课标涉及学习内容与要求、教学目标（凸显STEM维度）、适用年级、建议课时、课程任务、教学准备、教学过程（含课时目标、学习评价、学习活动、学生学习单）、部分学生作品及点评、实施成效及反思。具体撰写要求与格式</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详见附3-2</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w:t>
      </w:r>
    </w:p>
    <w:p>
      <w:pPr>
        <w:kinsoku/>
        <w:wordWrap w:val="0"/>
        <w:topLinePunct/>
        <w:autoSpaceDE/>
        <w:autoSpaceDN w:val="0"/>
        <w:adjustRightInd w:val="0"/>
        <w:snapToGrid w:val="0"/>
        <w:spacing w:line="600" w:lineRule="exact"/>
        <w:ind w:firstLine="632" w:firstLineChars="200"/>
        <w:textAlignment w:val="baseline"/>
        <w:rPr>
          <w:rFonts w:hint="eastAsia" w:ascii="黑体" w:hAnsi="黑体" w:eastAsia="黑体" w:cs="黑体"/>
          <w:highlight w:val="none"/>
        </w:rPr>
      </w:pPr>
      <w:r>
        <w:rPr>
          <w:rFonts w:hint="eastAsia" w:ascii="黑体" w:hAnsi="黑体" w:eastAsia="黑体" w:cs="黑体"/>
          <w:highlight w:val="none"/>
          <w:lang w:eastAsia="zh-CN"/>
        </w:rPr>
        <w:t>三</w:t>
      </w:r>
      <w:r>
        <w:rPr>
          <w:rFonts w:hint="eastAsia" w:ascii="黑体" w:hAnsi="黑体" w:eastAsia="黑体" w:cs="黑体"/>
          <w:highlight w:val="none"/>
        </w:rPr>
        <w:t>、名额分配</w:t>
      </w: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福州、厦门、泉州等设区市可推荐不超过</w:t>
      </w:r>
      <w:r>
        <w:rPr>
          <w:rFonts w:hint="eastAsia" w:ascii="仿宋_GB2312" w:hAnsi="仿宋_GB2312" w:eastAsia="仿宋_GB2312" w:cs="仿宋_GB2312"/>
          <w:highlight w:val="none"/>
          <w:lang w:val="en-US" w:eastAsia="zh-CN"/>
        </w:rPr>
        <w:t>15个案例，其他</w:t>
      </w:r>
      <w:r>
        <w:rPr>
          <w:rFonts w:hint="eastAsia" w:ascii="仿宋_GB2312" w:hAnsi="仿宋_GB2312" w:eastAsia="仿宋_GB2312" w:cs="仿宋_GB2312"/>
          <w:highlight w:val="none"/>
        </w:rPr>
        <w:t>设区市</w:t>
      </w:r>
      <w:r>
        <w:rPr>
          <w:rFonts w:hint="eastAsia" w:ascii="仿宋_GB2312" w:hAnsi="仿宋_GB2312" w:eastAsia="仿宋_GB2312" w:cs="仿宋_GB2312"/>
          <w:highlight w:val="none"/>
          <w:lang w:eastAsia="zh-CN"/>
        </w:rPr>
        <w:t>可</w:t>
      </w:r>
      <w:r>
        <w:rPr>
          <w:rFonts w:hint="eastAsia" w:ascii="仿宋_GB2312" w:hAnsi="仿宋_GB2312" w:eastAsia="仿宋_GB2312" w:cs="仿宋_GB2312"/>
          <w:highlight w:val="none"/>
        </w:rPr>
        <w:t>推荐不超过 10个案例，平潭综合实验区限报 2个案例，省属小学每所学校限报 1 个案例。</w:t>
      </w:r>
    </w:p>
    <w:p>
      <w:pPr>
        <w:kinsoku/>
        <w:wordWrap w:val="0"/>
        <w:topLinePunct/>
        <w:autoSpaceDE/>
        <w:autoSpaceDN w:val="0"/>
        <w:adjustRightInd w:val="0"/>
        <w:snapToGrid w:val="0"/>
        <w:spacing w:line="600" w:lineRule="exact"/>
        <w:ind w:firstLine="632" w:firstLineChars="200"/>
        <w:textAlignment w:val="baseline"/>
        <w:rPr>
          <w:rFonts w:hint="eastAsia" w:ascii="黑体" w:hAnsi="黑体" w:eastAsia="黑体" w:cs="黑体"/>
          <w:highlight w:val="none"/>
        </w:rPr>
      </w:pPr>
      <w:r>
        <w:rPr>
          <w:rFonts w:hint="eastAsia" w:ascii="黑体" w:hAnsi="黑体" w:eastAsia="黑体" w:cs="黑体"/>
          <w:highlight w:val="none"/>
        </w:rPr>
        <w:t>四、组织管理</w:t>
      </w: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hint="eastAsia" w:ascii="仿宋_GB2312" w:hAnsi="仿宋_GB2312" w:eastAsia="仿宋_GB2312" w:cs="仿宋_GB2312"/>
          <w:highlight w:val="none"/>
        </w:rPr>
        <w:t>各地各校可开展小学</w:t>
      </w:r>
      <w:r>
        <w:rPr>
          <w:rFonts w:hint="eastAsia" w:ascii="仿宋_GB2312" w:hAnsi="仿宋_GB2312" w:eastAsia="仿宋_GB2312" w:cs="仿宋_GB2312"/>
          <w:highlight w:val="none"/>
          <w:lang w:eastAsia="zh-CN"/>
        </w:rPr>
        <w:t>STEM</w:t>
      </w:r>
      <w:r>
        <w:rPr>
          <w:rFonts w:hint="eastAsia" w:ascii="仿宋_GB2312" w:hAnsi="仿宋_GB2312" w:eastAsia="仿宋_GB2312" w:cs="仿宋_GB2312"/>
          <w:highlight w:val="none"/>
        </w:rPr>
        <w:t>教学设计与实施专项培训，切实提升教师STEM教育教学水平；同时加强对优秀教学案例的宣传推广，组织展示交流活动，发挥示范引领作用。</w:t>
      </w:r>
    </w:p>
    <w:p>
      <w:pPr>
        <w:wordWrap w:val="0"/>
        <w:topLinePunct/>
        <w:spacing w:line="600" w:lineRule="exact"/>
        <w:ind w:firstLine="63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经设区市</w:t>
      </w:r>
      <w:r>
        <w:rPr>
          <w:rFonts w:hint="eastAsia" w:ascii="仿宋_GB2312" w:hAnsi="仿宋_GB2312" w:eastAsia="仿宋_GB2312" w:cs="仿宋_GB2312"/>
          <w:color w:val="auto"/>
          <w:highlight w:val="none"/>
          <w:lang w:eastAsia="zh-CN"/>
        </w:rPr>
        <w:t>（含平潭）</w:t>
      </w:r>
      <w:r>
        <w:rPr>
          <w:rFonts w:hint="eastAsia" w:ascii="仿宋_GB2312" w:hAnsi="仿宋_GB2312" w:eastAsia="仿宋_GB2312" w:cs="仿宋_GB2312"/>
          <w:color w:val="auto"/>
          <w:highlight w:val="none"/>
        </w:rPr>
        <w:t>评选公示无异议后，各设区市</w:t>
      </w:r>
      <w:r>
        <w:rPr>
          <w:rFonts w:hint="eastAsia" w:ascii="仿宋_GB2312" w:hAnsi="仿宋_GB2312" w:eastAsia="仿宋_GB2312" w:cs="仿宋_GB2312"/>
          <w:color w:val="auto"/>
          <w:highlight w:val="none"/>
          <w:lang w:eastAsia="zh-CN"/>
        </w:rPr>
        <w:t>和</w:t>
      </w:r>
      <w:r>
        <w:rPr>
          <w:rFonts w:hint="eastAsia" w:ascii="仿宋_GB2312" w:hAnsi="仿宋_GB2312" w:eastAsia="仿宋_GB2312" w:cs="仿宋_GB2312"/>
          <w:color w:val="auto"/>
          <w:highlight w:val="none"/>
        </w:rPr>
        <w:t>省属小学需于</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日前汇总好参评STEM教学案例（一式两份）、评选推荐表（一式两份，详见附3-3）和参评汇总表（加盖公章，详见附3-4），每个案例限报1名</w:t>
      </w:r>
      <w:r>
        <w:rPr>
          <w:rFonts w:hint="eastAsia" w:ascii="仿宋_GB2312" w:hAnsi="仿宋_GB2312" w:eastAsia="仿宋_GB2312" w:cs="仿宋_GB2312"/>
          <w:color w:val="auto"/>
          <w:highlight w:val="none"/>
          <w:lang w:eastAsia="zh-CN"/>
        </w:rPr>
        <w:t>作者</w:t>
      </w:r>
      <w:r>
        <w:rPr>
          <w:rFonts w:hint="eastAsia" w:ascii="仿宋_GB2312" w:hAnsi="仿宋_GB2312" w:eastAsia="仿宋_GB2312" w:cs="仿宋_GB2312"/>
          <w:color w:val="auto"/>
          <w:highlight w:val="none"/>
        </w:rPr>
        <w:t>及1名指导教师（每位指导教师限指导1份参赛作品）。纸质版材料请寄达福州市鼓楼区五四路 217 号电教大楼12 层</w:t>
      </w:r>
      <w:r>
        <w:rPr>
          <w:rFonts w:hint="eastAsia" w:ascii="仿宋_GB2312" w:hAnsi="仿宋_GB2312" w:eastAsia="仿宋_GB2312" w:cs="仿宋_GB2312"/>
          <w:color w:val="auto"/>
          <w:highlight w:val="none"/>
          <w:lang w:eastAsia="zh-CN"/>
        </w:rPr>
        <w:t>省普教室</w:t>
      </w:r>
      <w:r>
        <w:rPr>
          <w:rFonts w:hint="eastAsia" w:ascii="仿宋_GB2312" w:hAnsi="仿宋_GB2312" w:eastAsia="仿宋_GB2312" w:cs="仿宋_GB2312"/>
          <w:color w:val="auto"/>
          <w:highlight w:val="none"/>
        </w:rPr>
        <w:t>小学科，电子版材料请发送至邮箱：</w:t>
      </w:r>
      <w:r>
        <w:rPr>
          <w:rFonts w:hint="eastAsia" w:ascii="仿宋_GB2312" w:hAnsi="仿宋_GB2312" w:eastAsia="仿宋_GB2312" w:cs="仿宋_GB2312"/>
          <w:color w:val="auto"/>
          <w:highlight w:val="none"/>
        </w:rPr>
        <w:fldChar w:fldCharType="begin"/>
      </w:r>
      <w:r>
        <w:rPr>
          <w:rFonts w:hint="eastAsia" w:ascii="仿宋_GB2312" w:hAnsi="仿宋_GB2312" w:eastAsia="仿宋_GB2312" w:cs="仿宋_GB2312"/>
          <w:color w:val="auto"/>
          <w:highlight w:val="none"/>
        </w:rPr>
        <w:instrText xml:space="preserve"> HYPERLINK "mailto:pjskczx@fjsjyt.cn，逾期不予受理。" </w:instrText>
      </w:r>
      <w:r>
        <w:rPr>
          <w:rFonts w:hint="eastAsia" w:ascii="仿宋_GB2312" w:hAnsi="仿宋_GB2312" w:eastAsia="仿宋_GB2312" w:cs="仿宋_GB2312"/>
          <w:color w:val="auto"/>
          <w:highlight w:val="none"/>
        </w:rPr>
        <w:fldChar w:fldCharType="separate"/>
      </w:r>
      <w:r>
        <w:rPr>
          <w:rFonts w:hint="eastAsia" w:ascii="仿宋_GB2312" w:hAnsi="仿宋_GB2312" w:eastAsia="仿宋_GB2312" w:cs="仿宋_GB2312"/>
          <w:color w:val="auto"/>
          <w:highlight w:val="none"/>
        </w:rPr>
        <w:t>12297813@qq.com，逾期不予受理。</w:t>
      </w:r>
      <w:r>
        <w:rPr>
          <w:rFonts w:hint="eastAsia" w:ascii="仿宋_GB2312" w:hAnsi="仿宋_GB2312" w:eastAsia="仿宋_GB2312" w:cs="仿宋_GB2312"/>
          <w:color w:val="auto"/>
          <w:highlight w:val="none"/>
        </w:rPr>
        <w:fldChar w:fldCharType="end"/>
      </w:r>
    </w:p>
    <w:p>
      <w:pPr>
        <w:wordWrap w:val="0"/>
        <w:topLinePunct/>
        <w:spacing w:line="600" w:lineRule="exact"/>
        <w:ind w:firstLine="632"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联系人：李老师，联系电话：13960797382。</w:t>
      </w:r>
    </w:p>
    <w:p>
      <w:pPr>
        <w:wordWrap w:val="0"/>
        <w:topLinePunct/>
        <w:spacing w:line="600" w:lineRule="exact"/>
        <w:ind w:firstLine="632" w:firstLineChars="200"/>
        <w:rPr>
          <w:rFonts w:hint="eastAsia" w:ascii="仿宋_GB2312" w:hAnsi="仿宋_GB2312" w:eastAsia="仿宋_GB2312" w:cs="仿宋_GB2312"/>
          <w:color w:val="auto"/>
          <w:highlight w:val="none"/>
        </w:rPr>
      </w:pPr>
    </w:p>
    <w:p>
      <w:pPr>
        <w:kinsoku/>
        <w:wordWrap w:val="0"/>
        <w:topLinePunct/>
        <w:autoSpaceDE/>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r>
        <w:rPr>
          <w:rFonts w:hint="eastAsia" w:ascii="仿宋_GB2312" w:hAnsi="仿宋_GB2312" w:eastAsia="仿宋_GB2312" w:cs="仿宋_GB2312"/>
          <w:highlight w:val="none"/>
        </w:rPr>
        <w:t>附：</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-1.2025年福建省小学</w:t>
      </w:r>
      <w:r>
        <w:rPr>
          <w:rFonts w:hint="eastAsia" w:ascii="仿宋_GB2312" w:hAnsi="仿宋_GB2312" w:eastAsia="仿宋_GB2312" w:cs="仿宋_GB2312"/>
          <w:highlight w:val="none"/>
          <w:lang w:eastAsia="zh-CN"/>
        </w:rPr>
        <w:t>STEM</w:t>
      </w:r>
      <w:r>
        <w:rPr>
          <w:rFonts w:hint="eastAsia" w:ascii="仿宋_GB2312" w:hAnsi="仿宋_GB2312" w:eastAsia="仿宋_GB2312" w:cs="仿宋_GB2312"/>
          <w:highlight w:val="none"/>
        </w:rPr>
        <w:t>教学案例评价要点</w:t>
      </w:r>
    </w:p>
    <w:p>
      <w:pPr>
        <w:kinsoku/>
        <w:wordWrap w:val="0"/>
        <w:topLinePunct/>
        <w:autoSpaceDE/>
        <w:autoSpaceDN w:val="0"/>
        <w:adjustRightInd w:val="0"/>
        <w:snapToGrid w:val="0"/>
        <w:spacing w:line="600" w:lineRule="exact"/>
        <w:ind w:firstLine="1264" w:firstLineChars="400"/>
        <w:textAlignment w:val="baseline"/>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-2.2025年福建省小学</w:t>
      </w:r>
      <w:r>
        <w:rPr>
          <w:rFonts w:hint="eastAsia" w:ascii="仿宋_GB2312" w:hAnsi="仿宋_GB2312" w:eastAsia="仿宋_GB2312" w:cs="仿宋_GB2312"/>
          <w:highlight w:val="none"/>
          <w:lang w:eastAsia="zh-CN"/>
        </w:rPr>
        <w:t>STEM</w:t>
      </w:r>
      <w:r>
        <w:rPr>
          <w:rFonts w:hint="eastAsia" w:ascii="仿宋_GB2312" w:hAnsi="仿宋_GB2312" w:eastAsia="仿宋_GB2312" w:cs="仿宋_GB2312"/>
          <w:highlight w:val="none"/>
        </w:rPr>
        <w:t>教学案例参考模板</w:t>
      </w:r>
    </w:p>
    <w:p>
      <w:pPr>
        <w:kinsoku/>
        <w:wordWrap w:val="0"/>
        <w:topLinePunct/>
        <w:autoSpaceDE/>
        <w:autoSpaceDN w:val="0"/>
        <w:adjustRightInd w:val="0"/>
        <w:snapToGrid w:val="0"/>
        <w:spacing w:line="600" w:lineRule="exact"/>
        <w:ind w:firstLine="1264" w:firstLineChars="400"/>
        <w:textAlignment w:val="baseline"/>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-3.2025年福建省小学</w:t>
      </w:r>
      <w:r>
        <w:rPr>
          <w:rFonts w:hint="eastAsia" w:ascii="仿宋_GB2312" w:hAnsi="仿宋_GB2312" w:eastAsia="仿宋_GB2312" w:cs="仿宋_GB2312"/>
          <w:highlight w:val="none"/>
          <w:lang w:eastAsia="zh-CN"/>
        </w:rPr>
        <w:t>STEM</w:t>
      </w:r>
      <w:r>
        <w:rPr>
          <w:rFonts w:hint="eastAsia" w:ascii="仿宋_GB2312" w:hAnsi="仿宋_GB2312" w:eastAsia="仿宋_GB2312" w:cs="仿宋_GB2312"/>
          <w:highlight w:val="none"/>
        </w:rPr>
        <w:t>教学案例评选推荐表</w:t>
      </w:r>
    </w:p>
    <w:p>
      <w:pPr>
        <w:kinsoku/>
        <w:wordWrap w:val="0"/>
        <w:topLinePunct/>
        <w:autoSpaceDE/>
        <w:autoSpaceDN w:val="0"/>
        <w:adjustRightInd w:val="0"/>
        <w:snapToGrid w:val="0"/>
        <w:spacing w:line="600" w:lineRule="exact"/>
        <w:ind w:firstLine="1264" w:firstLineChars="400"/>
        <w:textAlignment w:val="baseline"/>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-4.2025年福建省小学</w:t>
      </w:r>
      <w:r>
        <w:rPr>
          <w:rFonts w:hint="eastAsia" w:ascii="仿宋_GB2312" w:hAnsi="仿宋_GB2312" w:eastAsia="仿宋_GB2312" w:cs="仿宋_GB2312"/>
          <w:highlight w:val="none"/>
          <w:lang w:eastAsia="zh-CN"/>
        </w:rPr>
        <w:t>STEM</w:t>
      </w:r>
      <w:r>
        <w:rPr>
          <w:rFonts w:hint="eastAsia" w:ascii="仿宋_GB2312" w:hAnsi="仿宋_GB2312" w:eastAsia="仿宋_GB2312" w:cs="仿宋_GB2312"/>
          <w:highlight w:val="none"/>
        </w:rPr>
        <w:t>教学案例评选汇总表</w:t>
      </w:r>
    </w:p>
    <w:p>
      <w:pPr>
        <w:kinsoku w:val="0"/>
        <w:topLinePunct/>
        <w:autoSpaceDE w:val="0"/>
        <w:autoSpaceDN w:val="0"/>
        <w:adjustRightInd w:val="0"/>
        <w:snapToGrid w:val="0"/>
        <w:spacing w:line="600" w:lineRule="exact"/>
        <w:ind w:firstLine="632" w:firstLineChars="200"/>
        <w:textAlignment w:val="baseline"/>
        <w:rPr>
          <w:rFonts w:hint="eastAsia" w:ascii="仿宋_GB2312" w:hAnsi="仿宋_GB2312" w:eastAsia="仿宋_GB2312" w:cs="仿宋_GB2312"/>
          <w:highlight w:val="none"/>
        </w:rPr>
      </w:pPr>
    </w:p>
    <w:p>
      <w:pPr>
        <w:kinsoku w:val="0"/>
        <w:topLinePunct/>
        <w:autoSpaceDE w:val="0"/>
        <w:autoSpaceDN w:val="0"/>
        <w:adjustRightInd w:val="0"/>
        <w:snapToGrid w:val="0"/>
        <w:spacing w:line="600" w:lineRule="exact"/>
        <w:textAlignment w:val="baseline"/>
        <w:rPr>
          <w:rFonts w:hint="eastAsia" w:ascii="仿宋" w:hAnsi="仿宋" w:cs="仿宋"/>
          <w:highlight w:val="none"/>
        </w:rPr>
      </w:pPr>
    </w:p>
    <w:p>
      <w:pPr>
        <w:pStyle w:val="2"/>
        <w:topLinePunct/>
        <w:spacing w:after="0" w:line="600" w:lineRule="exact"/>
        <w:ind w:firstLine="0" w:firstLineChars="0"/>
        <w:rPr>
          <w:rFonts w:hint="eastAsia" w:ascii="黑体" w:hAnsi="黑体" w:eastAsia="黑体" w:cs="黑体"/>
          <w:bCs/>
          <w:sz w:val="32"/>
          <w:szCs w:val="32"/>
          <w:highlight w:val="none"/>
        </w:rPr>
      </w:pPr>
    </w:p>
    <w:p>
      <w:pPr>
        <w:pStyle w:val="2"/>
        <w:topLinePunct/>
        <w:spacing w:after="0" w:line="600" w:lineRule="exact"/>
        <w:ind w:firstLine="0" w:firstLineChars="0"/>
        <w:rPr>
          <w:rFonts w:hint="eastAsia" w:ascii="黑体" w:hAnsi="黑体" w:eastAsia="黑体" w:cs="黑体"/>
          <w:sz w:val="36"/>
          <w:szCs w:val="36"/>
          <w:highlight w:val="none"/>
        </w:rPr>
      </w:pPr>
      <w:r>
        <w:rPr>
          <w:rFonts w:hint="eastAsia" w:ascii="黑体" w:hAnsi="黑体" w:eastAsia="黑体" w:cs="黑体"/>
          <w:bCs/>
          <w:sz w:val="32"/>
          <w:szCs w:val="32"/>
          <w:highlight w:val="none"/>
        </w:rPr>
        <w:br w:type="page"/>
      </w:r>
      <w:r>
        <w:rPr>
          <w:rFonts w:hint="eastAsia" w:ascii="黑体" w:hAnsi="黑体" w:eastAsia="黑体" w:cs="黑体"/>
          <w:bCs/>
          <w:sz w:val="32"/>
          <w:szCs w:val="32"/>
          <w:highlight w:val="none"/>
        </w:rPr>
        <w:t>附</w:t>
      </w:r>
      <w:r>
        <w:rPr>
          <w:rFonts w:hint="eastAsia" w:ascii="黑体" w:hAnsi="黑体" w:eastAsia="黑体" w:cs="黑体"/>
          <w:bCs/>
          <w:sz w:val="32"/>
          <w:szCs w:val="32"/>
          <w:highlight w:val="none"/>
          <w:lang w:val="en-US" w:eastAsia="zh-CN"/>
        </w:rPr>
        <w:t>3</w:t>
      </w:r>
      <w:r>
        <w:rPr>
          <w:rFonts w:hint="eastAsia" w:ascii="黑体" w:hAnsi="黑体" w:eastAsia="黑体" w:cs="黑体"/>
          <w:bCs/>
          <w:sz w:val="32"/>
          <w:szCs w:val="32"/>
          <w:highlight w:val="none"/>
        </w:rPr>
        <w:t>-1</w:t>
      </w:r>
    </w:p>
    <w:p>
      <w:pPr>
        <w:topLinePunct/>
        <w:snapToGrid w:val="0"/>
        <w:spacing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2025年福建省小学</w:t>
      </w:r>
      <w:r>
        <w:rPr>
          <w:rFonts w:hint="eastAsia" w:ascii="方正小标宋简体" w:hAnsi="方正小标宋简体" w:eastAsia="方正小标宋简体" w:cs="方正小标宋简体"/>
          <w:kern w:val="0"/>
          <w:sz w:val="44"/>
          <w:szCs w:val="44"/>
          <w:highlight w:val="none"/>
          <w:lang w:eastAsia="zh-CN"/>
        </w:rPr>
        <w:t>STEM</w:t>
      </w:r>
      <w:r>
        <w:rPr>
          <w:rFonts w:hint="eastAsia" w:ascii="方正小标宋简体" w:hAnsi="方正小标宋简体" w:eastAsia="方正小标宋简体" w:cs="方正小标宋简体"/>
          <w:kern w:val="0"/>
          <w:sz w:val="44"/>
          <w:szCs w:val="44"/>
          <w:highlight w:val="none"/>
        </w:rPr>
        <w:t>教学</w:t>
      </w:r>
    </w:p>
    <w:p>
      <w:pPr>
        <w:topLinePunct/>
        <w:snapToGrid w:val="0"/>
        <w:spacing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案例评价要点</w:t>
      </w:r>
    </w:p>
    <w:p>
      <w:pPr>
        <w:pStyle w:val="2"/>
        <w:topLinePunct/>
        <w:ind w:firstLine="196"/>
        <w:rPr>
          <w:highlight w:val="none"/>
        </w:rPr>
      </w:pPr>
    </w:p>
    <w:tbl>
      <w:tblPr>
        <w:tblStyle w:val="10"/>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931"/>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06" w:type="dxa"/>
            <w:vMerge w:val="restart"/>
            <w:noWrap w:val="0"/>
            <w:vAlign w:val="center"/>
          </w:tcPr>
          <w:p>
            <w:pPr>
              <w:topLinePunct/>
              <w:jc w:val="center"/>
              <w:rPr>
                <w:rFonts w:hint="eastAsia"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评价指标</w:t>
            </w:r>
          </w:p>
        </w:tc>
        <w:tc>
          <w:tcPr>
            <w:tcW w:w="931" w:type="dxa"/>
            <w:vMerge w:val="restart"/>
            <w:noWrap w:val="0"/>
            <w:vAlign w:val="center"/>
          </w:tcPr>
          <w:p>
            <w:pPr>
              <w:topLinePunct/>
              <w:jc w:val="center"/>
              <w:rPr>
                <w:rFonts w:hint="eastAsia"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权重</w:t>
            </w:r>
          </w:p>
        </w:tc>
        <w:tc>
          <w:tcPr>
            <w:tcW w:w="6636" w:type="dxa"/>
            <w:vMerge w:val="restart"/>
            <w:noWrap w:val="0"/>
            <w:vAlign w:val="center"/>
          </w:tcPr>
          <w:p>
            <w:pPr>
              <w:topLinePunct/>
              <w:jc w:val="center"/>
              <w:rPr>
                <w:rFonts w:hint="eastAsia"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06" w:type="dxa"/>
            <w:vMerge w:val="continue"/>
            <w:noWrap w:val="0"/>
            <w:vAlign w:val="center"/>
          </w:tcPr>
          <w:p>
            <w:pPr>
              <w:topLinePunct/>
              <w:jc w:val="center"/>
              <w:rPr>
                <w:rFonts w:hint="eastAsia" w:ascii="仿宋_GB2312" w:hAnsi="仿宋_GB2312" w:eastAsia="仿宋_GB2312" w:cs="仿宋_GB2312"/>
                <w:b/>
                <w:bCs/>
                <w:kern w:val="0"/>
                <w:highlight w:val="none"/>
              </w:rPr>
            </w:pPr>
          </w:p>
        </w:tc>
        <w:tc>
          <w:tcPr>
            <w:tcW w:w="931" w:type="dxa"/>
            <w:vMerge w:val="continue"/>
            <w:noWrap w:val="0"/>
            <w:vAlign w:val="center"/>
          </w:tcPr>
          <w:p>
            <w:pPr>
              <w:topLinePunct/>
              <w:jc w:val="center"/>
              <w:rPr>
                <w:rFonts w:hint="eastAsia" w:ascii="仿宋_GB2312" w:hAnsi="仿宋_GB2312" w:eastAsia="仿宋_GB2312" w:cs="仿宋_GB2312"/>
                <w:b/>
                <w:bCs/>
                <w:kern w:val="0"/>
                <w:highlight w:val="none"/>
              </w:rPr>
            </w:pPr>
          </w:p>
        </w:tc>
        <w:tc>
          <w:tcPr>
            <w:tcW w:w="6636" w:type="dxa"/>
            <w:vMerge w:val="continue"/>
            <w:noWrap w:val="0"/>
            <w:vAlign w:val="top"/>
          </w:tcPr>
          <w:p>
            <w:pPr>
              <w:topLinePunct/>
              <w:jc w:val="left"/>
              <w:rPr>
                <w:rFonts w:hint="eastAsia" w:ascii="仿宋_GB2312" w:hAnsi="仿宋_GB2312" w:eastAsia="仿宋_GB2312" w:cs="仿宋_GB2312"/>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506"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教育性</w:t>
            </w:r>
          </w:p>
        </w:tc>
        <w:tc>
          <w:tcPr>
            <w:tcW w:w="931"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p>
        </w:tc>
        <w:tc>
          <w:tcPr>
            <w:tcW w:w="6636" w:type="dxa"/>
            <w:noWrap w:val="0"/>
            <w:vAlign w:val="top"/>
          </w:tcPr>
          <w:p>
            <w:pPr>
              <w:topLinePunct/>
              <w:spacing w:line="520" w:lineRule="exact"/>
              <w:rPr>
                <w:rFonts w:hint="eastAsia" w:ascii="仿宋_GB2312" w:hAnsi="仿宋_GB2312" w:eastAsia="仿宋_GB2312" w:cs="仿宋_GB2312"/>
                <w:highlight w:val="none"/>
              </w:rPr>
            </w:pPr>
            <w:r>
              <w:rPr>
                <w:rFonts w:hint="eastAsia" w:ascii="仿宋_GB2312" w:hAnsi="仿宋_GB2312" w:eastAsia="仿宋_GB2312" w:cs="仿宋_GB2312"/>
                <w:bCs/>
                <w:highlight w:val="none"/>
              </w:rPr>
              <w:t>贯彻党的教育方针，突出立德树人根本任务。以课程标准中的内容要求为导向，发展学生核心素养。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506"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科学性</w:t>
            </w:r>
          </w:p>
        </w:tc>
        <w:tc>
          <w:tcPr>
            <w:tcW w:w="931"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p>
        </w:tc>
        <w:tc>
          <w:tcPr>
            <w:tcW w:w="6636" w:type="dxa"/>
            <w:noWrap w:val="0"/>
            <w:vAlign w:val="top"/>
          </w:tcPr>
          <w:p>
            <w:pPr>
              <w:topLinePunct/>
              <w:spacing w:line="520" w:lineRule="exact"/>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内容符合科学原理，教学遵循科学方法，体现科学知识和活动过程相统一的原则，发展科学探究和技术工程实践能力，培养科学思维，树立科学精神。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506"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综合性</w:t>
            </w:r>
          </w:p>
        </w:tc>
        <w:tc>
          <w:tcPr>
            <w:tcW w:w="931"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p>
        </w:tc>
        <w:tc>
          <w:tcPr>
            <w:tcW w:w="6636" w:type="dxa"/>
            <w:noWrap w:val="0"/>
            <w:vAlign w:val="top"/>
          </w:tcPr>
          <w:p>
            <w:pPr>
              <w:topLinePunct/>
              <w:spacing w:line="520" w:lineRule="exact"/>
              <w:rPr>
                <w:rFonts w:hint="eastAsia" w:ascii="仿宋_GB2312" w:hAnsi="仿宋_GB2312" w:eastAsia="仿宋_GB2312" w:cs="仿宋_GB2312"/>
                <w:highlight w:val="none"/>
              </w:rPr>
            </w:pPr>
            <w:r>
              <w:rPr>
                <w:rFonts w:hint="eastAsia" w:ascii="仿宋_GB2312" w:hAnsi="仿宋_GB2312" w:eastAsia="仿宋_GB2312" w:cs="仿宋_GB2312"/>
                <w:bCs/>
                <w:highlight w:val="none"/>
              </w:rPr>
              <w:t>要兼顾学科性和综合性，基于科学学科，凸显科学学科的主体地位，在此基础上整合多学科要素，综合运用各学科知识、方法解决问题。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06"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实践性</w:t>
            </w:r>
          </w:p>
        </w:tc>
        <w:tc>
          <w:tcPr>
            <w:tcW w:w="931"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p>
        </w:tc>
        <w:tc>
          <w:tcPr>
            <w:tcW w:w="6636" w:type="dxa"/>
            <w:noWrap w:val="0"/>
            <w:vAlign w:val="top"/>
          </w:tcPr>
          <w:p>
            <w:pPr>
              <w:topLinePunct/>
              <w:spacing w:line="520" w:lineRule="exact"/>
              <w:rPr>
                <w:rFonts w:hint="eastAsia" w:ascii="仿宋_GB2312" w:hAnsi="仿宋_GB2312" w:eastAsia="仿宋_GB2312" w:cs="仿宋_GB2312"/>
                <w:bCs/>
                <w:color w:val="auto"/>
                <w:highlight w:val="none"/>
              </w:rPr>
            </w:pPr>
            <w:r>
              <w:rPr>
                <w:rFonts w:hint="eastAsia" w:ascii="仿宋_GB2312" w:hAnsi="仿宋_GB2312" w:eastAsia="仿宋_GB2312" w:cs="仿宋_GB2312"/>
                <w:bCs/>
                <w:highlight w:val="none"/>
              </w:rPr>
              <w:t>活动贴近学生生活，联系实际，关注问题解决</w:t>
            </w:r>
            <w:r>
              <w:rPr>
                <w:rFonts w:hint="eastAsia" w:ascii="仿宋_GB2312" w:hAnsi="仿宋_GB2312" w:eastAsia="仿宋_GB2312" w:cs="仿宋_GB2312"/>
                <w:bCs/>
                <w:color w:val="auto"/>
                <w:highlight w:val="none"/>
              </w:rPr>
              <w:t>；强调学生体验，激发兴趣和参与热情。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506"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创新性</w:t>
            </w:r>
          </w:p>
        </w:tc>
        <w:tc>
          <w:tcPr>
            <w:tcW w:w="931" w:type="dxa"/>
            <w:noWrap w:val="0"/>
            <w:vAlign w:val="center"/>
          </w:tcPr>
          <w:p>
            <w:pPr>
              <w:topLinePunct/>
              <w:spacing w:line="52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p>
        </w:tc>
        <w:tc>
          <w:tcPr>
            <w:tcW w:w="6636" w:type="dxa"/>
            <w:noWrap w:val="0"/>
            <w:vAlign w:val="top"/>
          </w:tcPr>
          <w:p>
            <w:pPr>
              <w:topLinePunct/>
              <w:spacing w:line="520" w:lineRule="exact"/>
              <w:rPr>
                <w:rFonts w:hint="eastAsia" w:ascii="仿宋_GB2312" w:hAnsi="仿宋_GB2312" w:eastAsia="仿宋_GB2312" w:cs="仿宋_GB2312"/>
                <w:highlight w:val="none"/>
              </w:rPr>
            </w:pPr>
            <w:r>
              <w:rPr>
                <w:rFonts w:hint="eastAsia" w:ascii="仿宋_GB2312" w:hAnsi="仿宋_GB2312" w:eastAsia="仿宋_GB2312" w:cs="仿宋_GB2312"/>
                <w:bCs/>
                <w:highlight w:val="none"/>
              </w:rPr>
              <w:t>设计为作者原创作品，严禁抄袭。设计新颖，主题、活动形式有创意；培养学生思维能力和创新意识。</w:t>
            </w:r>
          </w:p>
        </w:tc>
      </w:tr>
    </w:tbl>
    <w:p>
      <w:pPr>
        <w:pStyle w:val="2"/>
        <w:topLinePunct/>
        <w:ind w:firstLine="276"/>
        <w:rPr>
          <w:rFonts w:hint="eastAsia" w:ascii="楷体" w:hAnsi="楷体" w:eastAsia="楷体" w:cs="楷体"/>
          <w:sz w:val="28"/>
          <w:szCs w:val="28"/>
          <w:highlight w:val="none"/>
        </w:rPr>
      </w:pPr>
    </w:p>
    <w:p>
      <w:pPr>
        <w:pStyle w:val="2"/>
        <w:topLinePunct/>
        <w:spacing w:after="0" w:line="600" w:lineRule="exact"/>
        <w:ind w:firstLine="0" w:firstLineChars="0"/>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r>
        <w:rPr>
          <w:rFonts w:hint="eastAsia" w:ascii="黑体" w:hAnsi="黑体" w:eastAsia="黑体" w:cs="黑体"/>
          <w:bCs/>
          <w:sz w:val="32"/>
          <w:szCs w:val="32"/>
          <w:highlight w:val="none"/>
        </w:rPr>
        <w:t>附</w:t>
      </w:r>
      <w:r>
        <w:rPr>
          <w:rFonts w:hint="eastAsia" w:ascii="黑体" w:hAnsi="黑体" w:eastAsia="黑体" w:cs="黑体"/>
          <w:bCs/>
          <w:sz w:val="32"/>
          <w:szCs w:val="32"/>
          <w:highlight w:val="none"/>
          <w:lang w:val="en-US" w:eastAsia="zh-CN"/>
        </w:rPr>
        <w:t>3</w:t>
      </w:r>
      <w:r>
        <w:rPr>
          <w:rFonts w:hint="eastAsia" w:ascii="黑体" w:hAnsi="黑体" w:eastAsia="黑体" w:cs="黑体"/>
          <w:bCs/>
          <w:sz w:val="32"/>
          <w:szCs w:val="32"/>
          <w:highlight w:val="none"/>
        </w:rPr>
        <w:t>-2</w:t>
      </w:r>
    </w:p>
    <w:p>
      <w:pPr>
        <w:pStyle w:val="2"/>
        <w:topLinePunct/>
        <w:spacing w:after="0" w:line="600" w:lineRule="exact"/>
        <w:ind w:firstLine="0" w:firstLineChars="0"/>
        <w:jc w:val="center"/>
        <w:rPr>
          <w:rFonts w:hint="eastAsia" w:ascii="方正小标宋简体" w:hAnsi="方正小标宋简体" w:eastAsia="方正小标宋简体" w:cs="方正小标宋简体"/>
          <w:sz w:val="44"/>
          <w:szCs w:val="44"/>
          <w:highlight w:val="none"/>
        </w:rPr>
      </w:pPr>
    </w:p>
    <w:p>
      <w:pPr>
        <w:pStyle w:val="2"/>
        <w:topLinePunct/>
        <w:spacing w:after="0" w:line="600" w:lineRule="exact"/>
        <w:ind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2025年福建省小学</w:t>
      </w:r>
      <w:r>
        <w:rPr>
          <w:rFonts w:hint="eastAsia" w:ascii="方正小标宋简体" w:hAnsi="方正小标宋简体" w:eastAsia="方正小标宋简体" w:cs="方正小标宋简体"/>
          <w:sz w:val="44"/>
          <w:szCs w:val="44"/>
          <w:highlight w:val="none"/>
          <w:lang w:eastAsia="zh-CN"/>
        </w:rPr>
        <w:t>STEM</w:t>
      </w:r>
      <w:r>
        <w:rPr>
          <w:rFonts w:hint="eastAsia" w:ascii="方正小标宋简体" w:hAnsi="方正小标宋简体" w:eastAsia="方正小标宋简体" w:cs="方正小标宋简体"/>
          <w:sz w:val="44"/>
          <w:szCs w:val="44"/>
          <w:highlight w:val="none"/>
        </w:rPr>
        <w:t>教学</w:t>
      </w:r>
    </w:p>
    <w:p>
      <w:pPr>
        <w:pStyle w:val="2"/>
        <w:topLinePunct/>
        <w:spacing w:after="0" w:line="600" w:lineRule="exact"/>
        <w:ind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案例参考模板</w:t>
      </w:r>
    </w:p>
    <w:p>
      <w:pPr>
        <w:pStyle w:val="8"/>
        <w:topLinePunct/>
        <w:spacing w:before="0" w:beforeAutospacing="0" w:after="0" w:afterAutospacing="0" w:line="600" w:lineRule="exact"/>
        <w:jc w:val="center"/>
        <w:rPr>
          <w:rFonts w:hint="eastAsia" w:ascii="黑体" w:hAnsi="黑体" w:eastAsia="黑体" w:cs="黑体"/>
          <w:sz w:val="32"/>
          <w:highlight w:val="none"/>
        </w:rPr>
      </w:pPr>
      <w:r>
        <w:rPr>
          <w:rFonts w:hint="eastAsia" w:ascii="黑体" w:hAnsi="黑体" w:eastAsia="黑体" w:cs="黑体"/>
          <w:sz w:val="32"/>
          <w:highlight w:val="none"/>
        </w:rPr>
        <w:t>案例名称</w:t>
      </w:r>
    </w:p>
    <w:p>
      <w:pPr>
        <w:pStyle w:val="8"/>
        <w:topLinePunct/>
        <w:spacing w:before="0" w:beforeAutospacing="0" w:after="0" w:afterAutospacing="0" w:line="600" w:lineRule="exact"/>
        <w:jc w:val="center"/>
        <w:rPr>
          <w:rFonts w:hint="eastAsia" w:ascii="微软雅黑" w:hAnsi="微软雅黑" w:eastAsia="微软雅黑" w:cs="微软雅黑"/>
          <w:sz w:val="27"/>
          <w:szCs w:val="27"/>
          <w:highlight w:val="none"/>
        </w:rPr>
      </w:pPr>
      <w:r>
        <w:rPr>
          <w:rFonts w:hint="eastAsia" w:ascii="微软雅黑" w:hAnsi="微软雅黑" w:eastAsia="微软雅黑" w:cs="微软雅黑"/>
          <w:sz w:val="27"/>
          <w:szCs w:val="27"/>
          <w:highlight w:val="none"/>
        </w:rPr>
        <w:t>(黑体、居中、三号)</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b/>
          <w:bCs/>
          <w:sz w:val="32"/>
          <w:highlight w:val="none"/>
        </w:rPr>
      </w:pP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一、设计思路与案例特色</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 xml:space="preserve">阐述开展该教学案例的设计思路与背景，如课程改革需求、学校教学特色等；突出案例独特之处，如创新教学方法、特色教学资源运用等。 </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二、关联学科或领域</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明确涉及的科学、技术、工程、数学等相关学科，以及跨学科融合的方式。</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三、课标涉及学习内容与要求</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依据《义务教育科学课程标准（2022年版）》，说明案例涵盖的学习内容及具体要求。</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四、教学目标（凸显STEM维度 ）</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从科学知识与技能（S）、技术应用（T）、工程思维</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E</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、数学方法</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M</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等维度，阐述通过教学要达成的目标。</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五、适用年级</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明确适用的小学年级。</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六、建议课时</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提出完成该教学案例所需的课时数。</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七、课程任务</w:t>
      </w:r>
    </w:p>
    <w:p>
      <w:pPr>
        <w:topLinePunct/>
        <w:spacing w:line="600" w:lineRule="exact"/>
        <w:ind w:firstLine="632" w:firstLineChars="200"/>
        <w:rPr>
          <w:rFonts w:hint="eastAsia" w:ascii="仿宋_GB2312" w:hAnsi="仿宋_GB2312" w:eastAsia="仿宋_GB2312"/>
          <w:color w:val="auto"/>
          <w:szCs w:val="24"/>
          <w:highlight w:val="none"/>
        </w:rPr>
      </w:pPr>
      <w:r>
        <w:rPr>
          <w:rFonts w:hint="eastAsia" w:ascii="仿宋_GB2312" w:hAnsi="仿宋_GB2312" w:eastAsia="仿宋_GB2312"/>
          <w:color w:val="auto"/>
          <w:szCs w:val="24"/>
          <w:highlight w:val="none"/>
        </w:rPr>
        <w:t>描述教学中设定的具体任务，如项目任务、问题解决任务等。</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八、教学准备</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说明教学所需的资源，包括教材、教具、实验材料、多媒体资源、学习单等。</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九、教学过程（含课时目标、学习评价、 学习活动、学生学习单）</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按教学流程详细描述每个课时的课时目标、与目标相对应的学习评价、具体学习活动及学生学习单等。</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十、部分学生作品及点评</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展示具有代表性的学生作品，并进行针对性点评，分析学生在学习过程中的能力表现、存在问题，提出改进建议。</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黑体" w:hAnsi="黑体" w:eastAsia="黑体" w:cs="黑体"/>
          <w:sz w:val="32"/>
          <w:highlight w:val="none"/>
        </w:rPr>
      </w:pPr>
      <w:r>
        <w:rPr>
          <w:rFonts w:hint="eastAsia" w:ascii="黑体" w:hAnsi="黑体" w:eastAsia="黑体" w:cs="黑体"/>
          <w:sz w:val="32"/>
          <w:highlight w:val="none"/>
        </w:rPr>
        <w:t>十一、案例实施成效及反思</w:t>
      </w:r>
    </w:p>
    <w:p>
      <w:pPr>
        <w:pStyle w:val="8"/>
        <w:kinsoku w:val="0"/>
        <w:topLinePunct/>
        <w:autoSpaceDE w:val="0"/>
        <w:autoSpaceDN w:val="0"/>
        <w:adjustRightInd w:val="0"/>
        <w:snapToGrid w:val="0"/>
        <w:spacing w:before="0" w:beforeAutospacing="0" w:after="0" w:afterAutospacing="0" w:line="600" w:lineRule="exact"/>
        <w:ind w:firstLine="632" w:firstLineChars="200"/>
        <w:jc w:val="both"/>
        <w:textAlignment w:val="baseline"/>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总结教学案例实施后在学生知识掌握、能力提升、素养培育等方面的成效；反思教学过程中的优点与不足，提出改进方向。</w:t>
      </w:r>
    </w:p>
    <w:p>
      <w:pPr>
        <w:pStyle w:val="8"/>
        <w:topLinePunct/>
        <w:spacing w:before="0" w:beforeAutospacing="0" w:after="0" w:afterAutospacing="0" w:line="600" w:lineRule="exact"/>
        <w:jc w:val="both"/>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（正文一律采用宋体小四号字；小标题加粗；行间距1.5倍）</w:t>
      </w:r>
    </w:p>
    <w:p>
      <w:pPr>
        <w:pStyle w:val="8"/>
        <w:topLinePunct/>
        <w:spacing w:before="0" w:beforeAutospacing="0" w:after="0" w:afterAutospacing="0" w:line="600" w:lineRule="exact"/>
        <w:jc w:val="both"/>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注：此模板供参考，请作者可根据实际情况进行调整。</w:t>
      </w:r>
    </w:p>
    <w:p>
      <w:pPr>
        <w:pStyle w:val="8"/>
        <w:topLinePunct/>
        <w:spacing w:before="0" w:beforeAutospacing="0" w:after="0" w:afterAutospacing="0" w:line="400" w:lineRule="exact"/>
        <w:rPr>
          <w:rFonts w:hint="eastAsia" w:ascii="黑体" w:hAnsi="黑体" w:eastAsia="黑体" w:cs="黑体"/>
          <w:bCs/>
          <w:sz w:val="32"/>
          <w:highlight w:val="none"/>
        </w:rPr>
      </w:pPr>
    </w:p>
    <w:p>
      <w:pPr>
        <w:rPr>
          <w:rFonts w:hint="eastAsia" w:ascii="黑体" w:hAnsi="黑体" w:eastAsia="黑体" w:cs="黑体"/>
          <w:bCs/>
          <w:sz w:val="32"/>
          <w:highlight w:val="none"/>
        </w:rPr>
      </w:pPr>
      <w:r>
        <w:rPr>
          <w:rFonts w:hint="eastAsia" w:ascii="黑体" w:hAnsi="黑体" w:eastAsia="黑体" w:cs="黑体"/>
          <w:bCs/>
          <w:highlight w:val="none"/>
        </w:rPr>
        <w:br w:type="page"/>
      </w:r>
      <w:r>
        <w:rPr>
          <w:rFonts w:hint="eastAsia" w:ascii="黑体" w:hAnsi="黑体" w:eastAsia="黑体" w:cs="黑体"/>
          <w:bCs/>
          <w:sz w:val="32"/>
          <w:highlight w:val="none"/>
        </w:rPr>
        <w:t>附</w:t>
      </w:r>
      <w:r>
        <w:rPr>
          <w:rFonts w:hint="eastAsia" w:ascii="黑体" w:hAnsi="黑体" w:eastAsia="黑体" w:cs="黑体"/>
          <w:bCs/>
          <w:sz w:val="32"/>
          <w:highlight w:val="none"/>
          <w:lang w:val="en-US" w:eastAsia="zh-CN"/>
        </w:rPr>
        <w:t>3</w:t>
      </w:r>
      <w:r>
        <w:rPr>
          <w:rFonts w:hint="eastAsia" w:ascii="黑体" w:hAnsi="黑体" w:eastAsia="黑体" w:cs="黑体"/>
          <w:bCs/>
          <w:sz w:val="32"/>
          <w:highlight w:val="none"/>
        </w:rPr>
        <w:t>-3</w:t>
      </w:r>
    </w:p>
    <w:p>
      <w:pPr>
        <w:pStyle w:val="8"/>
        <w:topLinePunct/>
        <w:spacing w:before="0" w:beforeAutospacing="0" w:after="0" w:afterAutospacing="0" w:line="600" w:lineRule="exact"/>
        <w:rPr>
          <w:rFonts w:hint="eastAsia" w:ascii="黑体" w:hAnsi="黑体" w:eastAsia="黑体" w:cs="黑体"/>
          <w:bCs/>
          <w:sz w:val="32"/>
          <w:highlight w:val="none"/>
        </w:rPr>
      </w:pPr>
    </w:p>
    <w:p>
      <w:pPr>
        <w:topLinePunct/>
        <w:spacing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2025年福建省小学</w:t>
      </w:r>
      <w:r>
        <w:rPr>
          <w:rFonts w:hint="eastAsia" w:ascii="方正小标宋简体" w:hAnsi="方正小标宋简体" w:eastAsia="方正小标宋简体" w:cs="方正小标宋简体"/>
          <w:kern w:val="0"/>
          <w:sz w:val="44"/>
          <w:szCs w:val="44"/>
          <w:highlight w:val="none"/>
          <w:lang w:eastAsia="zh-CN"/>
        </w:rPr>
        <w:t>STEM</w:t>
      </w:r>
      <w:r>
        <w:rPr>
          <w:rFonts w:hint="eastAsia" w:ascii="方正小标宋简体" w:hAnsi="方正小标宋简体" w:eastAsia="方正小标宋简体" w:cs="方正小标宋简体"/>
          <w:kern w:val="0"/>
          <w:sz w:val="44"/>
          <w:szCs w:val="44"/>
          <w:highlight w:val="none"/>
        </w:rPr>
        <w:t>教学案例</w:t>
      </w:r>
    </w:p>
    <w:p>
      <w:pPr>
        <w:topLinePunct/>
        <w:spacing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评选推荐表</w:t>
      </w:r>
    </w:p>
    <w:p>
      <w:pPr>
        <w:pStyle w:val="2"/>
        <w:topLinePunct/>
        <w:ind w:firstLine="196"/>
        <w:rPr>
          <w:highlight w:val="none"/>
        </w:rPr>
      </w:pPr>
    </w:p>
    <w:tbl>
      <w:tblPr>
        <w:tblStyle w:val="1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3751"/>
        <w:gridCol w:w="94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22" w:type="dxa"/>
            <w:noWrap w:val="0"/>
            <w:vAlign w:val="center"/>
          </w:tcPr>
          <w:p>
            <w:pPr>
              <w:topLinePunct/>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案例名称</w:t>
            </w:r>
          </w:p>
        </w:tc>
        <w:tc>
          <w:tcPr>
            <w:tcW w:w="7039" w:type="dxa"/>
            <w:gridSpan w:val="3"/>
            <w:noWrap w:val="0"/>
            <w:vAlign w:val="center"/>
          </w:tcPr>
          <w:p>
            <w:pPr>
              <w:topLinePunct/>
              <w:spacing w:line="440" w:lineRule="exact"/>
              <w:ind w:firstLine="3304" w:firstLineChars="14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22" w:type="dxa"/>
            <w:noWrap w:val="0"/>
            <w:vAlign w:val="center"/>
          </w:tcPr>
          <w:p>
            <w:pPr>
              <w:topLinePunct/>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作者</w:t>
            </w:r>
          </w:p>
        </w:tc>
        <w:tc>
          <w:tcPr>
            <w:tcW w:w="3751" w:type="dxa"/>
            <w:noWrap w:val="0"/>
            <w:vAlign w:val="center"/>
          </w:tcPr>
          <w:p>
            <w:pPr>
              <w:topLinePunct/>
              <w:spacing w:line="440" w:lineRule="exact"/>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rPr>
              <w:t>（限</w:t>
            </w:r>
            <w:r>
              <w:rPr>
                <w:rFonts w:hint="eastAsia" w:ascii="宋体" w:hAnsi="宋体" w:eastAsia="宋体" w:cs="宋体"/>
                <w:color w:val="auto"/>
                <w:kern w:val="0"/>
                <w:sz w:val="24"/>
                <w:szCs w:val="24"/>
                <w:highlight w:val="none"/>
              </w:rPr>
              <w:t>1</w:t>
            </w:r>
            <w:r>
              <w:rPr>
                <w:rFonts w:hint="eastAsia" w:ascii="宋体" w:hAnsi="宋体" w:eastAsia="宋体" w:cs="宋体"/>
                <w:kern w:val="0"/>
                <w:sz w:val="24"/>
                <w:szCs w:val="24"/>
                <w:highlight w:val="none"/>
              </w:rPr>
              <w:t>人）</w:t>
            </w:r>
          </w:p>
        </w:tc>
        <w:tc>
          <w:tcPr>
            <w:tcW w:w="941" w:type="dxa"/>
            <w:noWrap w:val="0"/>
            <w:vAlign w:val="center"/>
          </w:tcPr>
          <w:p>
            <w:pPr>
              <w:topLinePunct/>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手机</w:t>
            </w:r>
          </w:p>
        </w:tc>
        <w:tc>
          <w:tcPr>
            <w:tcW w:w="2347" w:type="dxa"/>
            <w:noWrap w:val="0"/>
            <w:vAlign w:val="center"/>
          </w:tcPr>
          <w:p>
            <w:pPr>
              <w:topLinePunct/>
              <w:spacing w:line="440" w:lineRule="exac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22" w:type="dxa"/>
            <w:noWrap w:val="0"/>
            <w:vAlign w:val="center"/>
          </w:tcPr>
          <w:p>
            <w:pPr>
              <w:topLinePunct/>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工作单位</w:t>
            </w:r>
          </w:p>
        </w:tc>
        <w:tc>
          <w:tcPr>
            <w:tcW w:w="7039" w:type="dxa"/>
            <w:gridSpan w:val="3"/>
            <w:noWrap w:val="0"/>
            <w:vAlign w:val="center"/>
          </w:tcPr>
          <w:p>
            <w:pPr>
              <w:topLinePunct/>
              <w:spacing w:line="440" w:lineRule="exact"/>
              <w:ind w:firstLine="4720" w:firstLineChars="2000"/>
              <w:jc w:val="left"/>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rPr>
              <w:t>（邮编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22" w:type="dxa"/>
            <w:noWrap w:val="0"/>
            <w:vAlign w:val="center"/>
          </w:tcPr>
          <w:p>
            <w:pPr>
              <w:topLinePunct/>
              <w:spacing w:line="44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指导教师</w:t>
            </w:r>
          </w:p>
        </w:tc>
        <w:tc>
          <w:tcPr>
            <w:tcW w:w="7039" w:type="dxa"/>
            <w:gridSpan w:val="3"/>
            <w:noWrap w:val="0"/>
            <w:vAlign w:val="center"/>
          </w:tcPr>
          <w:p>
            <w:pPr>
              <w:topLinePunct/>
              <w:spacing w:line="44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（限 1 人，每位指导教师限指导 1 份参赛案例）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2022" w:type="dxa"/>
            <w:noWrap w:val="0"/>
            <w:vAlign w:val="center"/>
          </w:tcPr>
          <w:p>
            <w:pPr>
              <w:topLinePunct/>
              <w:spacing w:line="600" w:lineRule="exact"/>
              <w:rPr>
                <w:rFonts w:hint="eastAsia" w:ascii="宋体" w:hAnsi="宋体" w:eastAsia="宋体" w:cs="宋体"/>
                <w:kern w:val="0"/>
                <w:sz w:val="24"/>
                <w:szCs w:val="24"/>
                <w:highlight w:val="none"/>
              </w:rPr>
            </w:pPr>
          </w:p>
          <w:p>
            <w:pPr>
              <w:topLinePunct/>
              <w:spacing w:line="6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案例介绍</w:t>
            </w:r>
          </w:p>
          <w:p>
            <w:pPr>
              <w:topLinePunct/>
              <w:spacing w:line="6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（说明设计意图，案；案例特色）</w:t>
            </w:r>
          </w:p>
          <w:p>
            <w:pPr>
              <w:topLinePunct/>
              <w:spacing w:line="440" w:lineRule="exact"/>
              <w:rPr>
                <w:rFonts w:hint="eastAsia" w:ascii="宋体" w:hAnsi="宋体" w:eastAsia="宋体" w:cs="宋体"/>
                <w:kern w:val="0"/>
                <w:sz w:val="24"/>
                <w:szCs w:val="24"/>
                <w:highlight w:val="none"/>
              </w:rPr>
            </w:pPr>
          </w:p>
        </w:tc>
        <w:tc>
          <w:tcPr>
            <w:tcW w:w="7039" w:type="dxa"/>
            <w:gridSpan w:val="3"/>
            <w:noWrap w:val="0"/>
            <w:vAlign w:val="center"/>
          </w:tcPr>
          <w:p>
            <w:pPr>
              <w:topLinePunct/>
              <w:spacing w:line="440" w:lineRule="exact"/>
              <w:jc w:val="left"/>
              <w:rPr>
                <w:rFonts w:hint="eastAsia" w:ascii="宋体" w:hAnsi="宋体" w:eastAsia="宋体" w:cs="宋体"/>
                <w:sz w:val="24"/>
                <w:szCs w:val="24"/>
                <w:highlight w:val="none"/>
              </w:rPr>
            </w:pPr>
          </w:p>
          <w:p>
            <w:pPr>
              <w:pStyle w:val="9"/>
              <w:topLinePunct/>
              <w:spacing w:line="440" w:lineRule="exact"/>
              <w:rPr>
                <w:rFonts w:hint="eastAsia" w:ascii="宋体" w:hAnsi="宋体" w:eastAsia="宋体" w:cs="宋体"/>
                <w:sz w:val="24"/>
                <w:szCs w:val="24"/>
                <w:highlight w:val="none"/>
              </w:rPr>
            </w:pPr>
          </w:p>
          <w:p>
            <w:pPr>
              <w:pStyle w:val="5"/>
              <w:topLinePunct/>
              <w:spacing w:line="440" w:lineRule="exact"/>
              <w:ind w:left="632"/>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p>
          <w:p>
            <w:pPr>
              <w:pStyle w:val="5"/>
              <w:topLinePunct/>
              <w:spacing w:line="440" w:lineRule="exact"/>
              <w:ind w:left="0" w:leftChars="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jc w:val="center"/>
        </w:trPr>
        <w:tc>
          <w:tcPr>
            <w:tcW w:w="2022" w:type="dxa"/>
            <w:noWrap w:val="0"/>
            <w:vAlign w:val="center"/>
          </w:tcPr>
          <w:p>
            <w:pPr>
              <w:topLinePunct/>
              <w:spacing w:line="400" w:lineRule="exact"/>
              <w:jc w:val="left"/>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lang w:bidi="ar"/>
              </w:rPr>
              <w:t xml:space="preserve">案例参赛知情 </w:t>
            </w:r>
          </w:p>
          <w:p>
            <w:pPr>
              <w:topLinePunct/>
              <w:spacing w:line="400" w:lineRule="exact"/>
              <w:jc w:val="left"/>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lang w:bidi="ar"/>
              </w:rPr>
              <w:t>同意协议（需要全体作者签字）</w:t>
            </w:r>
          </w:p>
          <w:p>
            <w:pPr>
              <w:topLinePunct/>
              <w:spacing w:line="400" w:lineRule="exact"/>
              <w:jc w:val="center"/>
              <w:rPr>
                <w:rFonts w:hint="eastAsia" w:ascii="宋体" w:hAnsi="宋体" w:eastAsia="宋体" w:cs="宋体"/>
                <w:kern w:val="0"/>
                <w:sz w:val="24"/>
                <w:szCs w:val="24"/>
                <w:highlight w:val="none"/>
              </w:rPr>
            </w:pPr>
          </w:p>
        </w:tc>
        <w:tc>
          <w:tcPr>
            <w:tcW w:w="7039" w:type="dxa"/>
            <w:gridSpan w:val="3"/>
            <w:noWrap w:val="0"/>
            <w:vAlign w:val="center"/>
          </w:tcPr>
          <w:p>
            <w:pPr>
              <w:topLinePunct/>
              <w:spacing w:line="400" w:lineRule="exact"/>
              <w:ind w:firstLine="472"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本参评案例为作者原创作品，严禁抄袭，一经发现，取消评</w:t>
            </w:r>
          </w:p>
          <w:p>
            <w:pPr>
              <w:topLinePunct/>
              <w:spacing w:line="40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审资格。已参加过其他比赛、活动或已公开发表的案例不得参加</w:t>
            </w:r>
          </w:p>
          <w:p>
            <w:pPr>
              <w:topLinePunct/>
              <w:spacing w:line="40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本活动。</w:t>
            </w:r>
            <w:r>
              <w:rPr>
                <w:rFonts w:hint="eastAsia" w:ascii="宋体" w:hAnsi="宋体" w:eastAsia="宋体" w:cs="宋体"/>
                <w:sz w:val="24"/>
                <w:szCs w:val="24"/>
                <w:highlight w:val="none"/>
              </w:rPr>
              <w:t>所有参加本活动的案例，版权归主办方所有，在用于公益宣传及展示时不支付作者稿酬。</w:t>
            </w:r>
          </w:p>
          <w:p>
            <w:pPr>
              <w:topLinePunct/>
              <w:spacing w:line="400" w:lineRule="exact"/>
              <w:jc w:val="center"/>
              <w:rPr>
                <w:rFonts w:hint="eastAsia" w:ascii="宋体" w:hAnsi="宋体" w:eastAsia="宋体" w:cs="宋体"/>
                <w:kern w:val="0"/>
                <w:sz w:val="24"/>
                <w:szCs w:val="24"/>
                <w:highlight w:val="none"/>
              </w:rPr>
            </w:pPr>
          </w:p>
          <w:p>
            <w:pPr>
              <w:topLinePunct/>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案例作者：</w:t>
            </w:r>
          </w:p>
          <w:p>
            <w:pPr>
              <w:topLinePunct/>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签署时间：                                     </w:t>
            </w:r>
          </w:p>
          <w:p>
            <w:pPr>
              <w:topLinePunct/>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tc>
      </w:tr>
    </w:tbl>
    <w:p>
      <w:pPr>
        <w:topLinePunct/>
        <w:rPr>
          <w:rFonts w:hint="eastAsia" w:ascii="黑体" w:hAnsi="黑体" w:eastAsia="黑体" w:cs="黑体"/>
          <w:bCs/>
          <w:highlight w:val="none"/>
        </w:rPr>
        <w:sectPr>
          <w:headerReference r:id="rId11" w:type="default"/>
          <w:footerReference r:id="rId12" w:type="default"/>
          <w:pgSz w:w="11906" w:h="16838"/>
          <w:pgMar w:top="1928" w:right="1474" w:bottom="1701" w:left="1587" w:header="964" w:footer="1304" w:gutter="0"/>
          <w:pgBorders>
            <w:top w:val="none" w:sz="0" w:space="0"/>
            <w:left w:val="none" w:sz="0" w:space="0"/>
            <w:bottom w:val="none" w:sz="0" w:space="0"/>
            <w:right w:val="none" w:sz="0" w:space="0"/>
          </w:pgBorders>
          <w:pgNumType w:fmt="decimal"/>
          <w:cols w:space="720" w:num="1"/>
          <w:rtlGutter w:val="0"/>
          <w:docGrid w:type="linesAndChars" w:linePitch="587" w:charSpace="-849"/>
        </w:sectPr>
      </w:pPr>
    </w:p>
    <w:p>
      <w:pPr>
        <w:topLinePunct/>
        <w:rPr>
          <w:rFonts w:hint="eastAsia" w:ascii="黑体" w:hAnsi="黑体" w:eastAsia="黑体" w:cs="黑体"/>
          <w:bCs/>
          <w:highlight w:val="none"/>
        </w:rPr>
      </w:pPr>
      <w:r>
        <w:rPr>
          <w:rFonts w:hint="eastAsia" w:ascii="黑体" w:hAnsi="黑体" w:eastAsia="黑体" w:cs="黑体"/>
          <w:bCs/>
          <w:highlight w:val="none"/>
        </w:rPr>
        <w:t>附</w:t>
      </w:r>
      <w:r>
        <w:rPr>
          <w:rFonts w:hint="eastAsia" w:ascii="黑体" w:hAnsi="黑体" w:eastAsia="黑体" w:cs="黑体"/>
          <w:bCs/>
          <w:highlight w:val="none"/>
          <w:lang w:val="en-US" w:eastAsia="zh-CN"/>
        </w:rPr>
        <w:t>3</w:t>
      </w:r>
      <w:r>
        <w:rPr>
          <w:rFonts w:hint="eastAsia" w:ascii="黑体" w:hAnsi="黑体" w:eastAsia="黑体" w:cs="黑体"/>
          <w:bCs/>
          <w:highlight w:val="none"/>
        </w:rPr>
        <w:t>-4</w:t>
      </w:r>
    </w:p>
    <w:p>
      <w:pPr>
        <w:topLinePunct/>
        <w:spacing w:line="580" w:lineRule="exact"/>
        <w:jc w:val="center"/>
        <w:rPr>
          <w:rFonts w:hint="eastAsia" w:ascii="方正小标宋简体" w:hAnsi="方正小标宋简体" w:eastAsia="方正小标宋简体" w:cs="方正小标宋简体"/>
          <w:kern w:val="0"/>
          <w:sz w:val="36"/>
          <w:szCs w:val="36"/>
          <w:highlight w:val="none"/>
        </w:rPr>
      </w:pPr>
    </w:p>
    <w:p>
      <w:pPr>
        <w:topLinePunct/>
        <w:spacing w:line="6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2025年福建省小学</w:t>
      </w:r>
      <w:r>
        <w:rPr>
          <w:rFonts w:hint="eastAsia" w:ascii="方正小标宋简体" w:hAnsi="方正小标宋简体" w:eastAsia="方正小标宋简体" w:cs="方正小标宋简体"/>
          <w:kern w:val="0"/>
          <w:sz w:val="44"/>
          <w:szCs w:val="44"/>
          <w:highlight w:val="none"/>
          <w:lang w:eastAsia="zh-CN"/>
        </w:rPr>
        <w:t>STEM</w:t>
      </w:r>
      <w:r>
        <w:rPr>
          <w:rFonts w:hint="eastAsia" w:ascii="方正小标宋简体" w:hAnsi="方正小标宋简体" w:eastAsia="方正小标宋简体" w:cs="方正小标宋简体"/>
          <w:kern w:val="0"/>
          <w:sz w:val="44"/>
          <w:szCs w:val="44"/>
          <w:highlight w:val="none"/>
        </w:rPr>
        <w:t>教学案例评选汇总表</w:t>
      </w:r>
    </w:p>
    <w:p>
      <w:pPr>
        <w:topLinePunct/>
        <w:spacing w:after="156" w:afterLines="50" w:line="520" w:lineRule="exact"/>
        <w:ind w:firstLine="840" w:firstLineChars="300"/>
        <w:jc w:val="left"/>
        <w:rPr>
          <w:rFonts w:hint="eastAsia" w:ascii="仿宋_GB2312" w:hAnsi="仿宋_GB2312" w:eastAsia="仿宋_GB2312" w:cs="仿宋_GB2312"/>
          <w:kern w:val="0"/>
          <w:sz w:val="28"/>
          <w:szCs w:val="28"/>
          <w:highlight w:val="none"/>
        </w:rPr>
      </w:pPr>
    </w:p>
    <w:p>
      <w:pPr>
        <w:topLinePunct/>
        <w:spacing w:after="156" w:afterLines="50" w:line="520" w:lineRule="exact"/>
        <w:ind w:firstLine="840" w:firstLineChars="3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设区市（盖章）：                     联系人：                   联系电话：</w:t>
      </w:r>
    </w:p>
    <w:tbl>
      <w:tblPr>
        <w:tblStyle w:val="10"/>
        <w:tblW w:w="13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
        <w:gridCol w:w="1337"/>
        <w:gridCol w:w="2313"/>
        <w:gridCol w:w="2225"/>
        <w:gridCol w:w="1537"/>
        <w:gridCol w:w="3313"/>
        <w:gridCol w:w="1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957" w:type="dxa"/>
            <w:noWrap w:val="0"/>
            <w:vAlign w:val="center"/>
          </w:tcPr>
          <w:p>
            <w:pPr>
              <w:pStyle w:val="2"/>
              <w:topLinePunct/>
              <w:spacing w:after="0" w:line="500" w:lineRule="exact"/>
              <w:ind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337" w:type="dxa"/>
            <w:noWrap w:val="0"/>
            <w:vAlign w:val="center"/>
          </w:tcPr>
          <w:p>
            <w:pPr>
              <w:topLinePunct/>
              <w:spacing w:line="5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2313" w:type="dxa"/>
            <w:noWrap w:val="0"/>
            <w:vAlign w:val="center"/>
          </w:tcPr>
          <w:p>
            <w:pPr>
              <w:topLinePunct/>
              <w:spacing w:line="5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工作单位</w:t>
            </w:r>
          </w:p>
        </w:tc>
        <w:tc>
          <w:tcPr>
            <w:tcW w:w="2225" w:type="dxa"/>
            <w:noWrap w:val="0"/>
            <w:vAlign w:val="center"/>
          </w:tcPr>
          <w:p>
            <w:pPr>
              <w:topLinePunct/>
              <w:spacing w:line="5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案例名称</w:t>
            </w:r>
          </w:p>
        </w:tc>
        <w:tc>
          <w:tcPr>
            <w:tcW w:w="1537" w:type="dxa"/>
            <w:noWrap w:val="0"/>
            <w:vAlign w:val="center"/>
          </w:tcPr>
          <w:p>
            <w:pPr>
              <w:topLinePunct/>
              <w:spacing w:line="5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tc>
        <w:tc>
          <w:tcPr>
            <w:tcW w:w="3313" w:type="dxa"/>
            <w:noWrap w:val="0"/>
            <w:vAlign w:val="center"/>
          </w:tcPr>
          <w:p>
            <w:pPr>
              <w:topLinePunct/>
              <w:spacing w:line="300" w:lineRule="exact"/>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指导教师</w:t>
            </w:r>
          </w:p>
          <w:p>
            <w:pPr>
              <w:topLinePunct/>
              <w:spacing w:line="300" w:lineRule="exact"/>
              <w:jc w:val="center"/>
              <w:rPr>
                <w:rFonts w:hint="eastAsia" w:ascii="黑体" w:hAnsi="黑体" w:eastAsia="黑体" w:cs="黑体"/>
                <w:color w:val="auto"/>
                <w:sz w:val="28"/>
                <w:szCs w:val="28"/>
                <w:highlight w:val="none"/>
              </w:rPr>
            </w:pPr>
            <w:r>
              <w:rPr>
                <w:rFonts w:hint="eastAsia" w:ascii="仿宋_GB2312" w:hAnsi="仿宋_GB2312" w:eastAsia="仿宋_GB2312" w:cs="仿宋_GB2312"/>
                <w:color w:val="auto"/>
                <w:sz w:val="24"/>
                <w:szCs w:val="24"/>
                <w:highlight w:val="none"/>
              </w:rPr>
              <w:t>(限1名，每位指导教师限指导1份参赛作品)</w:t>
            </w:r>
          </w:p>
        </w:tc>
        <w:tc>
          <w:tcPr>
            <w:tcW w:w="1940" w:type="dxa"/>
            <w:noWrap w:val="0"/>
            <w:vAlign w:val="center"/>
          </w:tcPr>
          <w:p>
            <w:pPr>
              <w:topLinePunct/>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指导教师</w:t>
            </w:r>
          </w:p>
          <w:p>
            <w:pPr>
              <w:topLinePunct/>
              <w:spacing w:line="3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57" w:type="dxa"/>
            <w:noWrap w:val="0"/>
            <w:vAlign w:val="top"/>
          </w:tcPr>
          <w:p>
            <w:pPr>
              <w:topLinePunct/>
              <w:spacing w:line="52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w:t>
            </w:r>
          </w:p>
        </w:tc>
        <w:tc>
          <w:tcPr>
            <w:tcW w:w="1337" w:type="dxa"/>
            <w:noWrap w:val="0"/>
            <w:vAlign w:val="center"/>
          </w:tcPr>
          <w:p>
            <w:pPr>
              <w:topLinePunct/>
              <w:spacing w:line="520" w:lineRule="exact"/>
              <w:jc w:val="center"/>
              <w:rPr>
                <w:rFonts w:hint="eastAsia" w:ascii="仿宋" w:hAnsi="仿宋" w:cs="黑体"/>
                <w:color w:val="auto"/>
                <w:sz w:val="30"/>
                <w:szCs w:val="30"/>
                <w:highlight w:val="none"/>
              </w:rPr>
            </w:pPr>
          </w:p>
        </w:tc>
        <w:tc>
          <w:tcPr>
            <w:tcW w:w="2313" w:type="dxa"/>
            <w:noWrap w:val="0"/>
            <w:vAlign w:val="center"/>
          </w:tcPr>
          <w:p>
            <w:pPr>
              <w:topLinePunct/>
              <w:spacing w:line="520" w:lineRule="exact"/>
              <w:jc w:val="center"/>
              <w:rPr>
                <w:rFonts w:hint="eastAsia" w:ascii="仿宋" w:hAnsi="仿宋" w:cs="黑体"/>
                <w:color w:val="auto"/>
                <w:sz w:val="30"/>
                <w:szCs w:val="30"/>
                <w:highlight w:val="none"/>
              </w:rPr>
            </w:pPr>
          </w:p>
        </w:tc>
        <w:tc>
          <w:tcPr>
            <w:tcW w:w="2225"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537"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3313"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940" w:type="dxa"/>
            <w:noWrap w:val="0"/>
            <w:vAlign w:val="top"/>
          </w:tcPr>
          <w:p>
            <w:pPr>
              <w:topLinePunct/>
              <w:spacing w:line="520" w:lineRule="exact"/>
              <w:jc w:val="center"/>
              <w:rPr>
                <w:rFonts w:hint="eastAsia" w:ascii="黑体" w:hAnsi="黑体" w:eastAsia="黑体" w:cs="黑体"/>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957" w:type="dxa"/>
            <w:noWrap w:val="0"/>
            <w:vAlign w:val="top"/>
          </w:tcPr>
          <w:p>
            <w:pPr>
              <w:topLinePunct/>
              <w:spacing w:line="52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w:t>
            </w:r>
          </w:p>
        </w:tc>
        <w:tc>
          <w:tcPr>
            <w:tcW w:w="1337" w:type="dxa"/>
            <w:noWrap w:val="0"/>
            <w:vAlign w:val="center"/>
          </w:tcPr>
          <w:p>
            <w:pPr>
              <w:topLinePunct/>
              <w:spacing w:line="520" w:lineRule="exact"/>
              <w:jc w:val="center"/>
              <w:rPr>
                <w:rFonts w:hint="eastAsia" w:ascii="仿宋" w:hAnsi="仿宋" w:cs="黑体"/>
                <w:color w:val="auto"/>
                <w:sz w:val="30"/>
                <w:szCs w:val="30"/>
                <w:highlight w:val="none"/>
              </w:rPr>
            </w:pPr>
          </w:p>
        </w:tc>
        <w:tc>
          <w:tcPr>
            <w:tcW w:w="2313" w:type="dxa"/>
            <w:noWrap w:val="0"/>
            <w:vAlign w:val="center"/>
          </w:tcPr>
          <w:p>
            <w:pPr>
              <w:topLinePunct/>
              <w:spacing w:line="520" w:lineRule="exact"/>
              <w:jc w:val="center"/>
              <w:rPr>
                <w:rFonts w:hint="eastAsia" w:ascii="仿宋" w:hAnsi="仿宋" w:cs="黑体"/>
                <w:color w:val="auto"/>
                <w:sz w:val="30"/>
                <w:szCs w:val="30"/>
                <w:highlight w:val="none"/>
              </w:rPr>
            </w:pPr>
          </w:p>
        </w:tc>
        <w:tc>
          <w:tcPr>
            <w:tcW w:w="2225"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537"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3313"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940" w:type="dxa"/>
            <w:noWrap w:val="0"/>
            <w:vAlign w:val="top"/>
          </w:tcPr>
          <w:p>
            <w:pPr>
              <w:topLinePunct/>
              <w:spacing w:line="520" w:lineRule="exact"/>
              <w:jc w:val="center"/>
              <w:rPr>
                <w:rFonts w:hint="eastAsia" w:ascii="黑体" w:hAnsi="黑体" w:eastAsia="黑体" w:cs="黑体"/>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957" w:type="dxa"/>
            <w:noWrap w:val="0"/>
            <w:vAlign w:val="top"/>
          </w:tcPr>
          <w:p>
            <w:pPr>
              <w:topLinePunct/>
              <w:spacing w:line="520" w:lineRule="exact"/>
              <w:jc w:val="center"/>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w:t>
            </w:r>
          </w:p>
        </w:tc>
        <w:tc>
          <w:tcPr>
            <w:tcW w:w="1337" w:type="dxa"/>
            <w:noWrap w:val="0"/>
            <w:vAlign w:val="center"/>
          </w:tcPr>
          <w:p>
            <w:pPr>
              <w:topLinePunct/>
              <w:spacing w:line="520" w:lineRule="exact"/>
              <w:jc w:val="center"/>
              <w:rPr>
                <w:rFonts w:hint="eastAsia" w:ascii="仿宋" w:hAnsi="仿宋" w:cs="黑体"/>
                <w:color w:val="auto"/>
                <w:sz w:val="30"/>
                <w:szCs w:val="30"/>
                <w:highlight w:val="none"/>
              </w:rPr>
            </w:pPr>
          </w:p>
        </w:tc>
        <w:tc>
          <w:tcPr>
            <w:tcW w:w="2313" w:type="dxa"/>
            <w:noWrap w:val="0"/>
            <w:vAlign w:val="center"/>
          </w:tcPr>
          <w:p>
            <w:pPr>
              <w:topLinePunct/>
              <w:spacing w:line="520" w:lineRule="exact"/>
              <w:jc w:val="center"/>
              <w:rPr>
                <w:rFonts w:hint="eastAsia" w:ascii="仿宋" w:hAnsi="仿宋" w:cs="黑体"/>
                <w:color w:val="auto"/>
                <w:sz w:val="30"/>
                <w:szCs w:val="30"/>
                <w:highlight w:val="none"/>
              </w:rPr>
            </w:pPr>
          </w:p>
        </w:tc>
        <w:tc>
          <w:tcPr>
            <w:tcW w:w="2225"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537"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3313"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940" w:type="dxa"/>
            <w:noWrap w:val="0"/>
            <w:vAlign w:val="top"/>
          </w:tcPr>
          <w:p>
            <w:pPr>
              <w:topLinePunct/>
              <w:spacing w:line="520" w:lineRule="exact"/>
              <w:jc w:val="center"/>
              <w:rPr>
                <w:rFonts w:hint="eastAsia" w:ascii="黑体" w:hAnsi="黑体" w:eastAsia="黑体" w:cs="黑体"/>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957" w:type="dxa"/>
            <w:noWrap w:val="0"/>
            <w:vAlign w:val="top"/>
          </w:tcPr>
          <w:p>
            <w:pPr>
              <w:topLinePunct/>
              <w:spacing w:line="520" w:lineRule="exact"/>
              <w:jc w:val="center"/>
              <w:rPr>
                <w:rFonts w:hint="eastAsia" w:ascii="仿宋" w:hAnsi="仿宋" w:cs="黑体"/>
                <w:color w:val="auto"/>
                <w:sz w:val="30"/>
                <w:szCs w:val="30"/>
                <w:highlight w:val="none"/>
              </w:rPr>
            </w:pPr>
            <w:r>
              <w:rPr>
                <w:rFonts w:hint="eastAsia" w:ascii="仿宋" w:hAnsi="仿宋" w:cs="黑体"/>
                <w:color w:val="auto"/>
                <w:sz w:val="30"/>
                <w:szCs w:val="30"/>
                <w:highlight w:val="none"/>
              </w:rPr>
              <w:t>……</w:t>
            </w:r>
          </w:p>
        </w:tc>
        <w:tc>
          <w:tcPr>
            <w:tcW w:w="1337" w:type="dxa"/>
            <w:noWrap w:val="0"/>
            <w:vAlign w:val="center"/>
          </w:tcPr>
          <w:p>
            <w:pPr>
              <w:topLinePunct/>
              <w:spacing w:line="520" w:lineRule="exact"/>
              <w:jc w:val="center"/>
              <w:rPr>
                <w:rFonts w:hint="eastAsia" w:ascii="仿宋" w:hAnsi="仿宋" w:cs="黑体"/>
                <w:color w:val="auto"/>
                <w:sz w:val="30"/>
                <w:szCs w:val="30"/>
                <w:highlight w:val="none"/>
              </w:rPr>
            </w:pPr>
          </w:p>
        </w:tc>
        <w:tc>
          <w:tcPr>
            <w:tcW w:w="2313" w:type="dxa"/>
            <w:noWrap w:val="0"/>
            <w:vAlign w:val="center"/>
          </w:tcPr>
          <w:p>
            <w:pPr>
              <w:topLinePunct/>
              <w:spacing w:line="520" w:lineRule="exact"/>
              <w:jc w:val="center"/>
              <w:rPr>
                <w:rFonts w:hint="eastAsia" w:ascii="仿宋" w:hAnsi="仿宋" w:cs="黑体"/>
                <w:color w:val="auto"/>
                <w:sz w:val="30"/>
                <w:szCs w:val="30"/>
                <w:highlight w:val="none"/>
              </w:rPr>
            </w:pPr>
          </w:p>
        </w:tc>
        <w:tc>
          <w:tcPr>
            <w:tcW w:w="2225"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537"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3313" w:type="dxa"/>
            <w:noWrap w:val="0"/>
            <w:vAlign w:val="center"/>
          </w:tcPr>
          <w:p>
            <w:pPr>
              <w:topLinePunct/>
              <w:spacing w:line="520" w:lineRule="exact"/>
              <w:jc w:val="center"/>
              <w:rPr>
                <w:rFonts w:hint="eastAsia" w:ascii="黑体" w:hAnsi="黑体" w:eastAsia="黑体" w:cs="黑体"/>
                <w:color w:val="auto"/>
                <w:sz w:val="28"/>
                <w:szCs w:val="28"/>
                <w:highlight w:val="none"/>
              </w:rPr>
            </w:pPr>
          </w:p>
        </w:tc>
        <w:tc>
          <w:tcPr>
            <w:tcW w:w="1940" w:type="dxa"/>
            <w:noWrap w:val="0"/>
            <w:vAlign w:val="top"/>
          </w:tcPr>
          <w:p>
            <w:pPr>
              <w:topLinePunct/>
              <w:spacing w:line="520" w:lineRule="exact"/>
              <w:jc w:val="center"/>
              <w:rPr>
                <w:rFonts w:hint="eastAsia" w:ascii="黑体" w:hAnsi="黑体" w:eastAsia="黑体" w:cs="黑体"/>
                <w:color w:val="auto"/>
                <w:sz w:val="28"/>
                <w:szCs w:val="28"/>
                <w:highlight w:val="none"/>
              </w:rPr>
            </w:pPr>
          </w:p>
        </w:tc>
      </w:tr>
    </w:tbl>
    <w:p>
      <w:pPr>
        <w:pStyle w:val="2"/>
        <w:topLinePunct/>
        <w:spacing w:before="157" w:beforeLines="50" w:after="0" w:line="500" w:lineRule="exact"/>
        <w:ind w:left="1395" w:leftChars="261" w:hanging="560" w:hangingChars="200"/>
      </w:pPr>
      <w:r>
        <w:rPr>
          <w:rFonts w:hint="eastAsia" w:ascii="仿宋_GB2312" w:hAnsi="仿宋_GB2312" w:eastAsia="仿宋_GB2312" w:cs="仿宋_GB2312"/>
          <w:color w:val="auto"/>
          <w:sz w:val="28"/>
          <w:szCs w:val="28"/>
          <w:highlight w:val="none"/>
        </w:rPr>
        <w:t>注：此表加盖公章后，于</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日前将扫描件通过电子邮件报送至</w:t>
      </w:r>
      <w:r>
        <w:rPr>
          <w:rFonts w:hint="eastAsia" w:ascii="仿宋" w:hAnsi="仿宋" w:eastAsia="仿宋" w:cs="仿宋"/>
          <w:color w:val="auto"/>
          <w:sz w:val="28"/>
          <w:szCs w:val="28"/>
          <w:highlight w:val="none"/>
        </w:rPr>
        <w:t>12297813@qq.com</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纸质版材料请寄达福州市鼓楼区五四路 217 号电教大楼12层</w:t>
      </w:r>
      <w:r>
        <w:rPr>
          <w:rFonts w:hint="eastAsia" w:ascii="仿宋" w:hAnsi="仿宋" w:eastAsia="仿宋" w:cs="仿宋"/>
          <w:color w:val="auto"/>
          <w:sz w:val="28"/>
          <w:szCs w:val="28"/>
          <w:highlight w:val="none"/>
          <w:lang w:eastAsia="zh-CN"/>
        </w:rPr>
        <w:t>省普教室</w:t>
      </w:r>
      <w:r>
        <w:rPr>
          <w:rFonts w:hint="eastAsia" w:ascii="仿宋" w:hAnsi="仿宋" w:eastAsia="仿宋" w:cs="仿宋"/>
          <w:color w:val="auto"/>
          <w:sz w:val="28"/>
          <w:szCs w:val="28"/>
          <w:highlight w:val="none"/>
        </w:rPr>
        <w:t>小学科</w:t>
      </w:r>
      <w:r>
        <w:rPr>
          <w:rFonts w:hint="eastAsia" w:ascii="仿宋" w:hAnsi="仿宋" w:eastAsia="仿宋" w:cs="仿宋"/>
          <w:color w:val="auto"/>
          <w:sz w:val="28"/>
          <w:szCs w:val="28"/>
          <w:highlight w:val="none"/>
          <w:lang w:eastAsia="zh-CN"/>
        </w:rPr>
        <w:t>。</w:t>
      </w:r>
    </w:p>
    <w:sectPr>
      <w:footerReference r:id="rId1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00" w:firstLine="36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320" w:leftChars="100" w:right="320" w:rightChars="10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5</w:t>
                          </w:r>
                          <w:r>
                            <w:rPr>
                              <w:rFonts w:hint="eastAsia"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pPr>
                      <w:pStyle w:val="6"/>
                      <w:ind w:left="320" w:leftChars="100" w:right="320" w:rightChars="10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5</w:t>
                    </w:r>
                    <w:r>
                      <w:rPr>
                        <w:rFonts w:hint="eastAsia"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path/>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1200" w:firstLine="360"/>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320" w:leftChars="100" w:right="320" w:rightChars="10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path/>
              <v:fill on="f" focussize="0,0"/>
              <v:stroke on="f"/>
              <v:imagedata o:title=""/>
              <o:lock v:ext="edit" aspectratio="f"/>
              <v:textbox inset="0mm,0mm,0mm,0mm" style="mso-fit-shape-to-text:t;">
                <w:txbxContent>
                  <w:p>
                    <w:pPr>
                      <w:pStyle w:val="6"/>
                      <w:ind w:left="320" w:leftChars="100" w:right="320" w:rightChars="100"/>
                      <w:rPr>
                        <w:rFonts w:hint="eastAsia"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QIElW9IBAACiAwAADgAAAAAAAAABACAAAAAfAQAA&#10;ZHJzL2Uyb0RvYy54bWxQSwUGAAAAAAYABgBZAQAAYwUAAAAA&#10;">
              <v:path/>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0RN7RAQAAog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khLLDA78/PvX+c+/89+f&#10;ZJnk6TxUmHXvMS/2n12PSzPdA14m1r0MJn2RD8E4inu6iCv6SHh6tFqsViWGOMYmB/GLx+c+QLwV&#10;zpBk1DTg9LKo7PgF4pA6paRq1t0orfMEtSUdUvj4qcwPLhEE1xZrJBJDs8mK/a4fme1cc0JiHW5A&#10;TS0uPCX6zqLAaVkmI0zGbjIOPqh9iz3Ocz3w14eI3eQmU4UBdiyMo8s0xzVLu/HUz1mPv9bm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n9ETe0QEAAKIDAAAOAAAAAAAAAAEAIAAAAB8BAABk&#10;cnMvZTJvRG9jLnhtbFBLBQYAAAAABgAGAFkBAABiBQAAAAA=&#10;">
              <v:path/>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646BE"/>
    <w:multiLevelType w:val="singleLevel"/>
    <w:tmpl w:val="FEF646BE"/>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63A6B"/>
    <w:rsid w:val="7F36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4">
    <w:name w:val="heading 1"/>
    <w:next w:val="1"/>
    <w:qFormat/>
    <w:uiPriority w:val="0"/>
    <w:pPr>
      <w:keepNext/>
      <w:keepLines/>
      <w:widowControl w:val="0"/>
      <w:spacing w:line="760" w:lineRule="exact"/>
      <w:jc w:val="both"/>
      <w:outlineLvl w:val="0"/>
    </w:pPr>
    <w:rPr>
      <w:rFonts w:ascii="仿宋_GB2312" w:hAnsi="仿宋_GB2312" w:eastAsia="方正小标宋简体" w:cs="Times New Roman"/>
      <w:kern w:val="44"/>
      <w:sz w:val="44"/>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Body Text Indent"/>
    <w:basedOn w:val="1"/>
    <w:next w:val="1"/>
    <w:qFormat/>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Title"/>
    <w:basedOn w:val="1"/>
    <w:next w:val="5"/>
    <w:qFormat/>
    <w:uiPriority w:val="0"/>
    <w:pPr>
      <w:spacing w:before="240" w:after="60"/>
      <w:jc w:val="center"/>
      <w:outlineLvl w:val="0"/>
    </w:pPr>
    <w:rPr>
      <w:rFonts w:ascii="Cambria" w:hAnsi="Cambria" w:eastAsia="宋体"/>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paragraph" w:customStyle="1" w:styleId="14">
    <w:name w:val="正文文本 (2)"/>
    <w:basedOn w:val="1"/>
    <w:qFormat/>
    <w:uiPriority w:val="0"/>
    <w:pPr>
      <w:shd w:val="clear" w:color="auto" w:fill="FFFFFF"/>
      <w:spacing w:before="660" w:after="420" w:line="0" w:lineRule="atLeast"/>
      <w:jc w:val="right"/>
    </w:pPr>
    <w:rPr>
      <w:rFonts w:ascii="MingLiU" w:hAnsi="MingLiU" w:eastAsia="MingLiU" w:cs="MingLiU"/>
      <w:spacing w:val="2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2025-07-07T03:54:00Z</dcterms:created>
  <dc:creator>Administrator</dc:creator>
  <cp:lastModifiedBy>Administrator</cp:lastModifiedBy>
  <dcterms:modified xsi:type="dcterms:W3CDTF">2025-07-07T03:55:33Z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C6DBBCE78025470E96801482787AA209</vt:lpwstr>
  </property>
</Properties>
</file>