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78" w:rsidRPr="0087707B" w:rsidRDefault="00913F78" w:rsidP="00913F78">
      <w:pPr>
        <w:adjustRightInd w:val="0"/>
        <w:snapToGrid w:val="0"/>
        <w:spacing w:line="540" w:lineRule="exact"/>
        <w:ind w:rightChars="-85" w:right="-194"/>
        <w:jc w:val="center"/>
        <w:rPr>
          <w:rFonts w:ascii="方正小标宋简体" w:eastAsia="方正小标宋简体" w:hAnsi="宋体" w:cs="Arial"/>
          <w:bCs/>
          <w:color w:val="000000" w:themeColor="text1"/>
          <w:sz w:val="44"/>
          <w:szCs w:val="44"/>
        </w:rPr>
      </w:pPr>
      <w:r w:rsidRPr="0087707B">
        <w:rPr>
          <w:rFonts w:ascii="方正小标宋简体" w:eastAsia="方正小标宋简体" w:hAnsi="宋体" w:hint="eastAsia"/>
          <w:snapToGrid w:val="0"/>
          <w:color w:val="000000" w:themeColor="text1"/>
          <w:sz w:val="44"/>
          <w:szCs w:val="44"/>
        </w:rPr>
        <w:t>福州大学2020-2021学年信息公开工作报告</w:t>
      </w:r>
    </w:p>
    <w:p w:rsidR="00913F78" w:rsidRPr="0087707B" w:rsidRDefault="00913F78" w:rsidP="00913F78">
      <w:pPr>
        <w:adjustRightInd w:val="0"/>
        <w:snapToGrid w:val="0"/>
        <w:jc w:val="center"/>
        <w:rPr>
          <w:rFonts w:eastAsia="仿宋_GB2312" w:hAnsi="等线 Light"/>
          <w:color w:val="000000" w:themeColor="text1"/>
          <w:szCs w:val="24"/>
        </w:rPr>
      </w:pPr>
    </w:p>
    <w:p w:rsidR="00434E3E" w:rsidRPr="0087707B" w:rsidRDefault="00434E3E" w:rsidP="00402CF3">
      <w:pPr>
        <w:adjustRightInd w:val="0"/>
        <w:snapToGrid w:val="0"/>
        <w:spacing w:line="540" w:lineRule="exact"/>
        <w:ind w:firstLineChars="200" w:firstLine="624"/>
        <w:rPr>
          <w:rFonts w:eastAsia="仿宋_GB2312" w:hAnsi="宋体"/>
          <w:color w:val="000000" w:themeColor="text1"/>
          <w:spacing w:val="-4"/>
          <w:sz w:val="32"/>
          <w:szCs w:val="32"/>
        </w:rPr>
      </w:pPr>
    </w:p>
    <w:p w:rsidR="005E4F5D" w:rsidRPr="0087707B" w:rsidRDefault="00434E3E" w:rsidP="00434E3E">
      <w:pPr>
        <w:adjustRightInd w:val="0"/>
        <w:snapToGrid w:val="0"/>
        <w:spacing w:line="540" w:lineRule="exact"/>
        <w:ind w:firstLineChars="200" w:firstLine="624"/>
        <w:rPr>
          <w:rFonts w:ascii="黑体" w:eastAsia="黑体" w:hAnsi="黑体"/>
          <w:color w:val="000000" w:themeColor="text1"/>
          <w:sz w:val="32"/>
          <w:szCs w:val="32"/>
        </w:rPr>
      </w:pPr>
      <w:r w:rsidRPr="0087707B">
        <w:rPr>
          <w:rFonts w:eastAsia="仿宋_GB2312" w:hAnsi="仿宋" w:hint="eastAsia"/>
          <w:color w:val="000000" w:themeColor="text1"/>
          <w:spacing w:val="-4"/>
          <w:sz w:val="32"/>
          <w:szCs w:val="32"/>
        </w:rPr>
        <w:t>按照《中华人民共和国政府信息公开条例》</w:t>
      </w:r>
      <w:r w:rsidRPr="0087707B">
        <w:rPr>
          <w:rFonts w:eastAsia="仿宋_GB2312" w:hAnsi="仿宋"/>
          <w:color w:val="000000" w:themeColor="text1"/>
          <w:spacing w:val="-4"/>
          <w:sz w:val="32"/>
          <w:szCs w:val="32"/>
        </w:rPr>
        <w:t>（国务院令第711号）</w:t>
      </w:r>
      <w:r w:rsidRPr="0087707B">
        <w:rPr>
          <w:rFonts w:eastAsia="仿宋_GB2312" w:hAnsi="仿宋" w:hint="eastAsia"/>
          <w:color w:val="000000" w:themeColor="text1"/>
          <w:spacing w:val="-4"/>
          <w:sz w:val="32"/>
          <w:szCs w:val="32"/>
        </w:rPr>
        <w:t>、</w:t>
      </w:r>
      <w:r w:rsidRPr="0087707B">
        <w:rPr>
          <w:rFonts w:eastAsia="仿宋_GB2312" w:hAnsi="仿宋"/>
          <w:color w:val="000000" w:themeColor="text1"/>
          <w:spacing w:val="-4"/>
          <w:sz w:val="32"/>
          <w:szCs w:val="32"/>
        </w:rPr>
        <w:t>《高等学校信息公开办法》（教育部令第29号）和《教育部关于公布&lt;高等学校信息公开事项清单&gt;的通知》（教办函〔2014〕23号）</w:t>
      </w:r>
      <w:r w:rsidR="00017300" w:rsidRPr="0087707B">
        <w:rPr>
          <w:rFonts w:eastAsia="仿宋_GB2312" w:hAnsi="仿宋" w:hint="eastAsia"/>
          <w:color w:val="000000" w:themeColor="text1"/>
          <w:spacing w:val="-4"/>
          <w:sz w:val="32"/>
          <w:szCs w:val="32"/>
        </w:rPr>
        <w:t>要求</w:t>
      </w:r>
      <w:r w:rsidRPr="0087707B">
        <w:rPr>
          <w:rFonts w:eastAsia="仿宋_GB2312" w:hAnsi="仿宋"/>
          <w:color w:val="000000" w:themeColor="text1"/>
          <w:spacing w:val="-4"/>
          <w:sz w:val="32"/>
          <w:szCs w:val="32"/>
        </w:rPr>
        <w:t>，结合我校</w:t>
      </w:r>
      <w:r w:rsidRPr="0087707B">
        <w:rPr>
          <w:rFonts w:eastAsia="仿宋_GB2312" w:hAnsi="宋体" w:hint="eastAsia"/>
          <w:color w:val="000000" w:themeColor="text1"/>
          <w:spacing w:val="-4"/>
          <w:sz w:val="32"/>
          <w:szCs w:val="32"/>
        </w:rPr>
        <w:t>20</w:t>
      </w:r>
      <w:r w:rsidRPr="0087707B">
        <w:rPr>
          <w:rFonts w:eastAsia="仿宋_GB2312" w:hAnsi="宋体"/>
          <w:color w:val="000000" w:themeColor="text1"/>
          <w:spacing w:val="-4"/>
          <w:sz w:val="32"/>
          <w:szCs w:val="32"/>
        </w:rPr>
        <w:t>20</w:t>
      </w:r>
      <w:r w:rsidRPr="0087707B">
        <w:rPr>
          <w:rFonts w:eastAsia="仿宋_GB2312" w:hAnsi="宋体" w:hint="eastAsia"/>
          <w:color w:val="000000" w:themeColor="text1"/>
          <w:spacing w:val="-4"/>
          <w:sz w:val="32"/>
          <w:szCs w:val="32"/>
        </w:rPr>
        <w:t>—202</w:t>
      </w:r>
      <w:r w:rsidRPr="0087707B">
        <w:rPr>
          <w:rFonts w:eastAsia="仿宋_GB2312" w:hAnsi="宋体"/>
          <w:color w:val="000000" w:themeColor="text1"/>
          <w:spacing w:val="-4"/>
          <w:sz w:val="32"/>
          <w:szCs w:val="32"/>
        </w:rPr>
        <w:t>1</w:t>
      </w:r>
      <w:r w:rsidRPr="0087707B">
        <w:rPr>
          <w:rFonts w:eastAsia="仿宋_GB2312" w:hAnsi="宋体" w:hint="eastAsia"/>
          <w:color w:val="000000" w:themeColor="text1"/>
          <w:spacing w:val="-4"/>
          <w:sz w:val="32"/>
          <w:szCs w:val="32"/>
        </w:rPr>
        <w:t>学年度信息公开执行情况，编制此报告。报告全文包括工作概述</w:t>
      </w:r>
      <w:r w:rsidR="00017300" w:rsidRPr="0087707B">
        <w:rPr>
          <w:rFonts w:eastAsia="仿宋_GB2312" w:hAnsi="宋体" w:hint="eastAsia"/>
          <w:color w:val="000000" w:themeColor="text1"/>
          <w:spacing w:val="-4"/>
          <w:sz w:val="32"/>
          <w:szCs w:val="32"/>
        </w:rPr>
        <w:t>，</w:t>
      </w:r>
      <w:r w:rsidRPr="0087707B">
        <w:rPr>
          <w:rFonts w:eastAsia="仿宋_GB2312" w:hAnsi="宋体" w:hint="eastAsia"/>
          <w:color w:val="000000" w:themeColor="text1"/>
          <w:spacing w:val="-4"/>
          <w:sz w:val="32"/>
          <w:szCs w:val="32"/>
        </w:rPr>
        <w:t>主动公开信息情况</w:t>
      </w:r>
      <w:r w:rsidR="00017300" w:rsidRPr="0087707B">
        <w:rPr>
          <w:rFonts w:eastAsia="仿宋_GB2312" w:hAnsi="宋体" w:hint="eastAsia"/>
          <w:color w:val="000000" w:themeColor="text1"/>
          <w:spacing w:val="-4"/>
          <w:sz w:val="32"/>
          <w:szCs w:val="32"/>
        </w:rPr>
        <w:t>，</w:t>
      </w:r>
      <w:r w:rsidRPr="0087707B">
        <w:rPr>
          <w:rFonts w:eastAsia="仿宋_GB2312" w:hAnsi="宋体" w:hint="eastAsia"/>
          <w:color w:val="000000" w:themeColor="text1"/>
          <w:spacing w:val="-4"/>
          <w:sz w:val="32"/>
          <w:szCs w:val="32"/>
        </w:rPr>
        <w:t>依申请公开信息情况</w:t>
      </w:r>
      <w:r w:rsidR="00017300" w:rsidRPr="0087707B">
        <w:rPr>
          <w:rFonts w:eastAsia="仿宋_GB2312" w:hAnsi="宋体" w:hint="eastAsia"/>
          <w:color w:val="000000" w:themeColor="text1"/>
          <w:spacing w:val="-4"/>
          <w:sz w:val="32"/>
          <w:szCs w:val="32"/>
        </w:rPr>
        <w:t>，</w:t>
      </w:r>
      <w:r w:rsidRPr="0087707B">
        <w:rPr>
          <w:rFonts w:eastAsia="仿宋_GB2312" w:hAnsi="宋体" w:hint="eastAsia"/>
          <w:color w:val="000000" w:themeColor="text1"/>
          <w:spacing w:val="-4"/>
          <w:sz w:val="32"/>
          <w:szCs w:val="32"/>
        </w:rPr>
        <w:t>对信息公开的评议及举报、复议、诉讼情况</w:t>
      </w:r>
      <w:r w:rsidR="00017300" w:rsidRPr="0087707B">
        <w:rPr>
          <w:rFonts w:eastAsia="仿宋_GB2312" w:hAnsi="宋体" w:hint="eastAsia"/>
          <w:color w:val="000000" w:themeColor="text1"/>
          <w:spacing w:val="-4"/>
          <w:sz w:val="32"/>
          <w:szCs w:val="32"/>
        </w:rPr>
        <w:t>，</w:t>
      </w:r>
      <w:r w:rsidRPr="0087707B">
        <w:rPr>
          <w:rFonts w:eastAsia="仿宋_GB2312" w:hAnsi="宋体" w:hint="eastAsia"/>
          <w:color w:val="000000" w:themeColor="text1"/>
          <w:spacing w:val="-4"/>
          <w:sz w:val="32"/>
          <w:szCs w:val="32"/>
        </w:rPr>
        <w:t>存在的主要问题和改进措施</w:t>
      </w:r>
      <w:r w:rsidR="00017300" w:rsidRPr="0087707B">
        <w:rPr>
          <w:rFonts w:eastAsia="仿宋_GB2312" w:hAnsi="宋体" w:hint="eastAsia"/>
          <w:color w:val="000000" w:themeColor="text1"/>
          <w:spacing w:val="-4"/>
          <w:sz w:val="32"/>
          <w:szCs w:val="32"/>
        </w:rPr>
        <w:t>等五个部分。本报告所列数据的统计时间段为2</w:t>
      </w:r>
      <w:r w:rsidR="00017300" w:rsidRPr="0087707B">
        <w:rPr>
          <w:rFonts w:eastAsia="仿宋_GB2312" w:hAnsi="宋体"/>
          <w:color w:val="000000" w:themeColor="text1"/>
          <w:spacing w:val="-4"/>
          <w:sz w:val="32"/>
          <w:szCs w:val="32"/>
        </w:rPr>
        <w:t>020年</w:t>
      </w:r>
      <w:r w:rsidR="00017300" w:rsidRPr="0087707B">
        <w:rPr>
          <w:rFonts w:eastAsia="仿宋_GB2312" w:hAnsi="宋体" w:hint="eastAsia"/>
          <w:color w:val="000000" w:themeColor="text1"/>
          <w:spacing w:val="-4"/>
          <w:sz w:val="32"/>
          <w:szCs w:val="32"/>
        </w:rPr>
        <w:t>9月1日至2</w:t>
      </w:r>
      <w:r w:rsidR="00017300" w:rsidRPr="0087707B">
        <w:rPr>
          <w:rFonts w:eastAsia="仿宋_GB2312" w:hAnsi="宋体"/>
          <w:color w:val="000000" w:themeColor="text1"/>
          <w:spacing w:val="-4"/>
          <w:sz w:val="32"/>
          <w:szCs w:val="32"/>
        </w:rPr>
        <w:t>021年</w:t>
      </w:r>
      <w:r w:rsidR="00017300" w:rsidRPr="0087707B">
        <w:rPr>
          <w:rFonts w:eastAsia="仿宋_GB2312" w:hAnsi="宋体" w:hint="eastAsia"/>
          <w:color w:val="000000" w:themeColor="text1"/>
          <w:spacing w:val="-4"/>
          <w:sz w:val="32"/>
          <w:szCs w:val="32"/>
        </w:rPr>
        <w:t>8月3</w:t>
      </w:r>
      <w:r w:rsidR="00017300" w:rsidRPr="0087707B">
        <w:rPr>
          <w:rFonts w:eastAsia="仿宋_GB2312" w:hAnsi="宋体"/>
          <w:color w:val="000000" w:themeColor="text1"/>
          <w:spacing w:val="-4"/>
          <w:sz w:val="32"/>
          <w:szCs w:val="32"/>
        </w:rPr>
        <w:t>1日。</w:t>
      </w:r>
    </w:p>
    <w:p w:rsidR="00402CF3" w:rsidRPr="0087707B" w:rsidRDefault="00402CF3" w:rsidP="00402CF3">
      <w:pPr>
        <w:adjustRightInd w:val="0"/>
        <w:snapToGrid w:val="0"/>
        <w:spacing w:line="540" w:lineRule="exact"/>
        <w:ind w:firstLineChars="200" w:firstLine="616"/>
        <w:rPr>
          <w:rFonts w:ascii="黑体" w:eastAsia="黑体" w:hAnsi="黑体"/>
          <w:color w:val="000000" w:themeColor="text1"/>
          <w:sz w:val="32"/>
          <w:szCs w:val="32"/>
        </w:rPr>
      </w:pPr>
      <w:r w:rsidRPr="0087707B">
        <w:rPr>
          <w:rFonts w:ascii="黑体" w:eastAsia="黑体" w:hAnsi="黑体" w:hint="eastAsia"/>
          <w:color w:val="000000" w:themeColor="text1"/>
          <w:sz w:val="32"/>
          <w:szCs w:val="32"/>
        </w:rPr>
        <w:t>一、</w:t>
      </w:r>
      <w:r w:rsidR="00434E3E" w:rsidRPr="0087707B">
        <w:rPr>
          <w:rFonts w:ascii="黑体" w:eastAsia="黑体" w:hAnsi="黑体" w:hint="eastAsia"/>
          <w:color w:val="000000" w:themeColor="text1"/>
          <w:sz w:val="32"/>
          <w:szCs w:val="32"/>
        </w:rPr>
        <w:t>工作</w:t>
      </w:r>
      <w:r w:rsidRPr="0087707B">
        <w:rPr>
          <w:rFonts w:ascii="黑体" w:eastAsia="黑体" w:hAnsi="黑体" w:hint="eastAsia"/>
          <w:color w:val="000000" w:themeColor="text1"/>
          <w:sz w:val="32"/>
          <w:szCs w:val="32"/>
        </w:rPr>
        <w:t>概述</w:t>
      </w:r>
    </w:p>
    <w:p w:rsidR="00913F78" w:rsidRPr="0087707B" w:rsidRDefault="00402CF3" w:rsidP="00402CF3">
      <w:pPr>
        <w:adjustRightInd w:val="0"/>
        <w:snapToGrid w:val="0"/>
        <w:spacing w:line="540" w:lineRule="exact"/>
        <w:ind w:firstLineChars="200" w:firstLine="624"/>
        <w:rPr>
          <w:rFonts w:eastAsia="仿宋_GB2312" w:hAnsi="仿宋"/>
          <w:color w:val="000000" w:themeColor="text1"/>
          <w:spacing w:val="-4"/>
          <w:sz w:val="32"/>
          <w:szCs w:val="32"/>
        </w:rPr>
      </w:pPr>
      <w:r w:rsidRPr="0087707B">
        <w:rPr>
          <w:rFonts w:eastAsia="仿宋_GB2312" w:hAnsi="宋体" w:hint="eastAsia"/>
          <w:color w:val="000000" w:themeColor="text1"/>
          <w:spacing w:val="-4"/>
          <w:sz w:val="32"/>
          <w:szCs w:val="32"/>
        </w:rPr>
        <w:t>20</w:t>
      </w:r>
      <w:r w:rsidRPr="0087707B">
        <w:rPr>
          <w:rFonts w:eastAsia="仿宋_GB2312" w:hAnsi="宋体"/>
          <w:color w:val="000000" w:themeColor="text1"/>
          <w:spacing w:val="-4"/>
          <w:sz w:val="32"/>
          <w:szCs w:val="32"/>
        </w:rPr>
        <w:t>20</w:t>
      </w:r>
      <w:r w:rsidRPr="0087707B">
        <w:rPr>
          <w:rFonts w:eastAsia="仿宋_GB2312" w:hAnsi="宋体" w:hint="eastAsia"/>
          <w:color w:val="000000" w:themeColor="text1"/>
          <w:spacing w:val="-4"/>
          <w:sz w:val="32"/>
          <w:szCs w:val="32"/>
        </w:rPr>
        <w:t>—202</w:t>
      </w:r>
      <w:r w:rsidRPr="0087707B">
        <w:rPr>
          <w:rFonts w:eastAsia="仿宋_GB2312" w:hAnsi="宋体"/>
          <w:color w:val="000000" w:themeColor="text1"/>
          <w:spacing w:val="-4"/>
          <w:sz w:val="32"/>
          <w:szCs w:val="32"/>
        </w:rPr>
        <w:t>1</w:t>
      </w:r>
      <w:r w:rsidRPr="0087707B">
        <w:rPr>
          <w:rFonts w:eastAsia="仿宋_GB2312" w:hAnsi="宋体" w:hint="eastAsia"/>
          <w:color w:val="000000" w:themeColor="text1"/>
          <w:spacing w:val="-4"/>
          <w:sz w:val="32"/>
          <w:szCs w:val="32"/>
        </w:rPr>
        <w:t>学年，福州大学</w:t>
      </w:r>
      <w:r w:rsidR="00913F78" w:rsidRPr="0087707B">
        <w:rPr>
          <w:rFonts w:eastAsia="仿宋_GB2312" w:hAnsi="仿宋"/>
          <w:color w:val="000000" w:themeColor="text1"/>
          <w:spacing w:val="-4"/>
          <w:sz w:val="32"/>
          <w:szCs w:val="32"/>
        </w:rPr>
        <w:t>以习近平新时代中国特色社会主义思想为指导，全面贯彻落实党的十九大和十九届二中、三中、四中、五中全会精神，学习贯彻习近平总书记关于教育的重要论述重要指示批示精神，</w:t>
      </w:r>
      <w:hyperlink r:id="rId6" w:history="1">
        <w:r w:rsidR="00913F78" w:rsidRPr="0087707B">
          <w:rPr>
            <w:rFonts w:eastAsia="仿宋_GB2312" w:hAnsi="仿宋"/>
            <w:color w:val="000000" w:themeColor="text1"/>
            <w:spacing w:val="-4"/>
            <w:sz w:val="32"/>
            <w:szCs w:val="32"/>
          </w:rPr>
          <w:t>学习宣传贯彻落</w:t>
        </w:r>
        <w:proofErr w:type="gramStart"/>
        <w:r w:rsidR="00913F78" w:rsidRPr="0087707B">
          <w:rPr>
            <w:rFonts w:eastAsia="仿宋_GB2312" w:hAnsi="仿宋"/>
            <w:color w:val="000000" w:themeColor="text1"/>
            <w:spacing w:val="-4"/>
            <w:sz w:val="32"/>
            <w:szCs w:val="32"/>
          </w:rPr>
          <w:t>实习近</w:t>
        </w:r>
        <w:proofErr w:type="gramEnd"/>
        <w:r w:rsidR="00913F78" w:rsidRPr="0087707B">
          <w:rPr>
            <w:rFonts w:eastAsia="仿宋_GB2312" w:hAnsi="仿宋"/>
            <w:color w:val="000000" w:themeColor="text1"/>
            <w:spacing w:val="-4"/>
            <w:sz w:val="32"/>
            <w:szCs w:val="32"/>
          </w:rPr>
          <w:t>平总书记来闽考察重要讲话精神</w:t>
        </w:r>
      </w:hyperlink>
      <w:r w:rsidR="00913F78" w:rsidRPr="0087707B">
        <w:rPr>
          <w:rFonts w:eastAsia="仿宋_GB2312" w:hAnsi="仿宋" w:hint="eastAsia"/>
          <w:color w:val="000000" w:themeColor="text1"/>
          <w:spacing w:val="-4"/>
          <w:sz w:val="32"/>
          <w:szCs w:val="32"/>
        </w:rPr>
        <w:t>，按照党中央、国务院关于政务公开工作的决策部署和教育部全面推进教育公开的总体安排，</w:t>
      </w:r>
      <w:r w:rsidR="00913F78" w:rsidRPr="0087707B">
        <w:rPr>
          <w:rFonts w:eastAsia="仿宋_GB2312" w:hAnsi="仿宋"/>
          <w:color w:val="000000" w:themeColor="text1"/>
          <w:spacing w:val="-4"/>
          <w:sz w:val="32"/>
          <w:szCs w:val="32"/>
        </w:rPr>
        <w:t>认真落实</w:t>
      </w:r>
      <w:r w:rsidR="00017300" w:rsidRPr="0087707B">
        <w:rPr>
          <w:rFonts w:eastAsia="仿宋_GB2312" w:hAnsi="仿宋" w:hint="eastAsia"/>
          <w:color w:val="000000" w:themeColor="text1"/>
          <w:spacing w:val="-4"/>
          <w:sz w:val="32"/>
          <w:szCs w:val="32"/>
        </w:rPr>
        <w:t>信息</w:t>
      </w:r>
      <w:r w:rsidR="00017300" w:rsidRPr="0087707B">
        <w:rPr>
          <w:rFonts w:eastAsia="仿宋_GB2312" w:hAnsi="仿宋"/>
          <w:color w:val="000000" w:themeColor="text1"/>
          <w:spacing w:val="-4"/>
          <w:sz w:val="32"/>
          <w:szCs w:val="32"/>
        </w:rPr>
        <w:t>公开工作相关规定和</w:t>
      </w:r>
      <w:r w:rsidR="00913F78" w:rsidRPr="0087707B">
        <w:rPr>
          <w:rFonts w:eastAsia="仿宋_GB2312" w:hAnsi="仿宋"/>
          <w:color w:val="000000" w:themeColor="text1"/>
          <w:spacing w:val="-4"/>
          <w:sz w:val="32"/>
          <w:szCs w:val="32"/>
        </w:rPr>
        <w:t>上级主管部门关于信息公开工作的</w:t>
      </w:r>
      <w:r w:rsidR="00913F78" w:rsidRPr="0087707B">
        <w:rPr>
          <w:rFonts w:eastAsia="仿宋_GB2312" w:hAnsi="仿宋" w:hint="eastAsia"/>
          <w:color w:val="000000" w:themeColor="text1"/>
          <w:spacing w:val="-4"/>
          <w:sz w:val="32"/>
          <w:szCs w:val="32"/>
        </w:rPr>
        <w:t>要求</w:t>
      </w:r>
      <w:r w:rsidR="00913F78" w:rsidRPr="0087707B">
        <w:rPr>
          <w:rFonts w:eastAsia="仿宋_GB2312" w:hAnsi="仿宋"/>
          <w:color w:val="000000" w:themeColor="text1"/>
          <w:spacing w:val="-4"/>
          <w:sz w:val="32"/>
          <w:szCs w:val="32"/>
        </w:rPr>
        <w:t>，</w:t>
      </w:r>
      <w:r w:rsidR="00913F78" w:rsidRPr="0087707B">
        <w:rPr>
          <w:rFonts w:eastAsia="仿宋_GB2312" w:hAnsi="仿宋" w:hint="eastAsia"/>
          <w:color w:val="000000" w:themeColor="text1"/>
          <w:spacing w:val="-4"/>
          <w:sz w:val="32"/>
          <w:szCs w:val="32"/>
        </w:rPr>
        <w:t>持续健全信息公开责任落实机制，积极拓宽信息公开发布渠道，促进信息公开与学校各方面工作深度融合，有效推动了学校依法治校和“双一流”建设进程。</w:t>
      </w:r>
    </w:p>
    <w:p w:rsidR="00913F78" w:rsidRPr="0087707B" w:rsidRDefault="00402CF3" w:rsidP="00913F78">
      <w:pPr>
        <w:adjustRightInd w:val="0"/>
        <w:snapToGrid w:val="0"/>
        <w:spacing w:line="540" w:lineRule="exact"/>
        <w:ind w:firstLineChars="200" w:firstLine="624"/>
        <w:rPr>
          <w:rFonts w:ascii="楷体_GB2312" w:eastAsia="楷体_GB2312" w:hAnsi="黑体"/>
          <w:color w:val="000000" w:themeColor="text1"/>
          <w:spacing w:val="-4"/>
          <w:sz w:val="32"/>
          <w:szCs w:val="32"/>
        </w:rPr>
      </w:pPr>
      <w:r w:rsidRPr="0087707B">
        <w:rPr>
          <w:rFonts w:ascii="楷体_GB2312" w:eastAsia="楷体_GB2312" w:hAnsi="黑体" w:hint="eastAsia"/>
          <w:color w:val="000000" w:themeColor="text1"/>
          <w:spacing w:val="-4"/>
          <w:sz w:val="32"/>
          <w:szCs w:val="32"/>
        </w:rPr>
        <w:t>（</w:t>
      </w:r>
      <w:r w:rsidR="00913F78" w:rsidRPr="0087707B">
        <w:rPr>
          <w:rFonts w:ascii="楷体_GB2312" w:eastAsia="楷体_GB2312" w:hAnsi="黑体" w:hint="eastAsia"/>
          <w:color w:val="000000" w:themeColor="text1"/>
          <w:spacing w:val="-4"/>
          <w:sz w:val="32"/>
          <w:szCs w:val="32"/>
        </w:rPr>
        <w:t>一</w:t>
      </w:r>
      <w:r w:rsidRPr="0087707B">
        <w:rPr>
          <w:rFonts w:ascii="楷体_GB2312" w:eastAsia="楷体_GB2312" w:hAnsi="黑体" w:hint="eastAsia"/>
          <w:color w:val="000000" w:themeColor="text1"/>
          <w:spacing w:val="-4"/>
          <w:sz w:val="32"/>
          <w:szCs w:val="32"/>
        </w:rPr>
        <w:t>）</w:t>
      </w:r>
      <w:r w:rsidR="00913F78" w:rsidRPr="0087707B">
        <w:rPr>
          <w:rFonts w:ascii="楷体_GB2312" w:eastAsia="楷体_GB2312" w:hAnsi="黑体" w:hint="eastAsia"/>
          <w:color w:val="000000" w:themeColor="text1"/>
          <w:spacing w:val="-4"/>
          <w:sz w:val="32"/>
          <w:szCs w:val="32"/>
        </w:rPr>
        <w:t>加强工作领导，压实信息公开责任</w:t>
      </w:r>
    </w:p>
    <w:p w:rsidR="00913F78" w:rsidRPr="0087707B" w:rsidRDefault="00913F78" w:rsidP="00913F78">
      <w:pPr>
        <w:adjustRightInd w:val="0"/>
        <w:snapToGrid w:val="0"/>
        <w:spacing w:line="540" w:lineRule="exact"/>
        <w:ind w:firstLineChars="200" w:firstLine="624"/>
        <w:rPr>
          <w:rFonts w:eastAsia="仿宋_GB2312" w:hAnsi="仿宋"/>
          <w:color w:val="000000" w:themeColor="text1"/>
          <w:spacing w:val="-4"/>
          <w:sz w:val="32"/>
          <w:szCs w:val="32"/>
        </w:rPr>
      </w:pPr>
      <w:r w:rsidRPr="0087707B">
        <w:rPr>
          <w:rFonts w:eastAsia="仿宋_GB2312" w:hAnsi="仿宋" w:hint="eastAsia"/>
          <w:color w:val="000000" w:themeColor="text1"/>
          <w:spacing w:val="-4"/>
          <w:sz w:val="32"/>
          <w:szCs w:val="32"/>
        </w:rPr>
        <w:t>学</w:t>
      </w:r>
      <w:r w:rsidRPr="0087707B">
        <w:rPr>
          <w:rFonts w:eastAsia="仿宋_GB2312" w:hAnsi="仿宋" w:hint="eastAsia"/>
          <w:color w:val="000000" w:themeColor="text1"/>
          <w:sz w:val="32"/>
          <w:szCs w:val="32"/>
        </w:rPr>
        <w:t>校高度重视信息公开工作,切实保障师生员工和社会公众的</w:t>
      </w:r>
      <w:r w:rsidRPr="0087707B">
        <w:rPr>
          <w:rFonts w:eastAsia="仿宋_GB2312" w:hAnsi="仿宋" w:hint="eastAsia"/>
          <w:color w:val="000000" w:themeColor="text1"/>
          <w:spacing w:val="-4"/>
          <w:sz w:val="32"/>
          <w:szCs w:val="32"/>
        </w:rPr>
        <w:t>知情权、参与权、表达权和监督权。注重将信息公开工作与依法治教和民主管理工作紧密结合，把信息公开工作作为推动学校“双一</w:t>
      </w:r>
      <w:r w:rsidRPr="0087707B">
        <w:rPr>
          <w:rFonts w:eastAsia="仿宋_GB2312" w:hAnsi="仿宋" w:hint="eastAsia"/>
          <w:color w:val="000000" w:themeColor="text1"/>
          <w:spacing w:val="-4"/>
          <w:sz w:val="32"/>
          <w:szCs w:val="32"/>
        </w:rPr>
        <w:lastRenderedPageBreak/>
        <w:t>流”建设、推进学校治理体系和治理能力建设的一项重要工作来加以推动。严格按照要求，继续强化对信息公开工作的领导，通过召开校党委常委会会议、校长办公会议、专题会等形式，持续深化思想认识，不断提升公开意识，切实加强研究部署，统筹推进工作开展。进一步健全完善了学校领导下，</w:t>
      </w:r>
      <w:r w:rsidR="003B6E53">
        <w:rPr>
          <w:rFonts w:eastAsia="仿宋_GB2312" w:hAnsi="仿宋" w:hint="eastAsia"/>
          <w:color w:val="000000" w:themeColor="text1"/>
          <w:spacing w:val="-4"/>
          <w:sz w:val="32"/>
          <w:szCs w:val="32"/>
        </w:rPr>
        <w:t>党政</w:t>
      </w:r>
      <w:r w:rsidRPr="0087707B">
        <w:rPr>
          <w:rFonts w:eastAsia="仿宋_GB2312" w:hAnsi="仿宋" w:hint="eastAsia"/>
          <w:color w:val="000000" w:themeColor="text1"/>
          <w:spacing w:val="-4"/>
          <w:sz w:val="32"/>
          <w:szCs w:val="32"/>
        </w:rPr>
        <w:t>办公室牵头协调、各单位分工负责的责任落实机制，通过细化应公开事项任务分工，严格职责到岗、任务到人的要求,明确公开方式和流程,确保要求公开的事项特别是重点领域和关键环节的信息全面、及时、准确地公开，有效地推进学校信息公开工作的整体运行。</w:t>
      </w:r>
    </w:p>
    <w:p w:rsidR="00913F78" w:rsidRPr="0087707B" w:rsidRDefault="00402CF3" w:rsidP="00913F78">
      <w:pPr>
        <w:adjustRightInd w:val="0"/>
        <w:snapToGrid w:val="0"/>
        <w:spacing w:line="540" w:lineRule="exact"/>
        <w:ind w:firstLineChars="200" w:firstLine="624"/>
        <w:rPr>
          <w:rFonts w:ascii="楷体_GB2312" w:eastAsia="楷体_GB2312" w:hAnsi="黑体"/>
          <w:color w:val="000000" w:themeColor="text1"/>
          <w:spacing w:val="-4"/>
          <w:sz w:val="32"/>
          <w:szCs w:val="32"/>
        </w:rPr>
      </w:pPr>
      <w:r w:rsidRPr="0087707B">
        <w:rPr>
          <w:rFonts w:ascii="楷体_GB2312" w:eastAsia="楷体_GB2312" w:hAnsi="黑体" w:hint="eastAsia"/>
          <w:color w:val="000000" w:themeColor="text1"/>
          <w:spacing w:val="-4"/>
          <w:sz w:val="32"/>
          <w:szCs w:val="32"/>
        </w:rPr>
        <w:t>（</w:t>
      </w:r>
      <w:r w:rsidR="00913F78" w:rsidRPr="0087707B">
        <w:rPr>
          <w:rFonts w:ascii="楷体_GB2312" w:eastAsia="楷体_GB2312" w:hAnsi="黑体" w:hint="eastAsia"/>
          <w:color w:val="000000" w:themeColor="text1"/>
          <w:spacing w:val="-4"/>
          <w:sz w:val="32"/>
          <w:szCs w:val="32"/>
        </w:rPr>
        <w:t>二</w:t>
      </w:r>
      <w:r w:rsidRPr="0087707B">
        <w:rPr>
          <w:rFonts w:ascii="楷体_GB2312" w:eastAsia="楷体_GB2312" w:hAnsi="黑体" w:hint="eastAsia"/>
          <w:color w:val="000000" w:themeColor="text1"/>
          <w:spacing w:val="-4"/>
          <w:sz w:val="32"/>
          <w:szCs w:val="32"/>
        </w:rPr>
        <w:t>）</w:t>
      </w:r>
      <w:r w:rsidR="00913F78" w:rsidRPr="0087707B">
        <w:rPr>
          <w:rFonts w:ascii="楷体_GB2312" w:eastAsia="楷体_GB2312" w:hAnsi="黑体" w:hint="eastAsia"/>
          <w:color w:val="000000" w:themeColor="text1"/>
          <w:spacing w:val="-4"/>
          <w:sz w:val="32"/>
          <w:szCs w:val="32"/>
        </w:rPr>
        <w:t>创新工作载体，拓宽信息公开渠道</w:t>
      </w:r>
    </w:p>
    <w:p w:rsidR="00913F78" w:rsidRPr="0087707B" w:rsidRDefault="00913F78" w:rsidP="00913F78">
      <w:pPr>
        <w:adjustRightInd w:val="0"/>
        <w:snapToGrid w:val="0"/>
        <w:spacing w:line="540" w:lineRule="exact"/>
        <w:ind w:firstLineChars="200" w:firstLine="624"/>
        <w:rPr>
          <w:rFonts w:eastAsia="仿宋_GB2312" w:hAnsi="仿宋"/>
          <w:color w:val="000000" w:themeColor="text1"/>
          <w:spacing w:val="-4"/>
          <w:sz w:val="32"/>
          <w:szCs w:val="32"/>
        </w:rPr>
      </w:pPr>
      <w:r w:rsidRPr="0087707B">
        <w:rPr>
          <w:rFonts w:eastAsia="仿宋_GB2312" w:hAnsi="仿宋"/>
          <w:color w:val="000000" w:themeColor="text1"/>
          <w:spacing w:val="-4"/>
          <w:sz w:val="32"/>
          <w:szCs w:val="32"/>
        </w:rPr>
        <w:t>充分发挥福大门户网、福大新闻网等门户网站信息公开主渠道作用，常态</w:t>
      </w:r>
      <w:proofErr w:type="gramStart"/>
      <w:r w:rsidRPr="0087707B">
        <w:rPr>
          <w:rFonts w:eastAsia="仿宋_GB2312" w:hAnsi="仿宋"/>
          <w:color w:val="000000" w:themeColor="text1"/>
          <w:spacing w:val="-4"/>
          <w:sz w:val="32"/>
          <w:szCs w:val="32"/>
        </w:rPr>
        <w:t>化发布</w:t>
      </w:r>
      <w:proofErr w:type="gramEnd"/>
      <w:r w:rsidRPr="0087707B">
        <w:rPr>
          <w:rFonts w:eastAsia="仿宋_GB2312" w:hAnsi="仿宋"/>
          <w:color w:val="000000" w:themeColor="text1"/>
          <w:spacing w:val="-4"/>
          <w:sz w:val="32"/>
          <w:szCs w:val="32"/>
        </w:rPr>
        <w:t>学校事业发展动态、理论学习等各类信息，让师生及时了解和获取相关信息。有效利用传统媒介功能，通过各类会议、校报校刊、广播电台、年鉴、学生手册、宣传栏等多种方式进行信息公开，做到及时发布、解读和回应。积极搭建微博、</w:t>
      </w:r>
      <w:proofErr w:type="gramStart"/>
      <w:r w:rsidRPr="0087707B">
        <w:rPr>
          <w:rFonts w:eastAsia="仿宋_GB2312" w:hAnsi="仿宋"/>
          <w:color w:val="000000" w:themeColor="text1"/>
          <w:spacing w:val="-4"/>
          <w:sz w:val="32"/>
          <w:szCs w:val="32"/>
        </w:rPr>
        <w:t>微信等</w:t>
      </w:r>
      <w:proofErr w:type="gramEnd"/>
      <w:r w:rsidRPr="0087707B">
        <w:rPr>
          <w:rFonts w:eastAsia="仿宋_GB2312" w:hAnsi="仿宋"/>
          <w:color w:val="000000" w:themeColor="text1"/>
          <w:spacing w:val="-4"/>
          <w:sz w:val="32"/>
          <w:szCs w:val="32"/>
        </w:rPr>
        <w:t>新媒体平台</w:t>
      </w:r>
      <w:r w:rsidRPr="0087707B">
        <w:rPr>
          <w:rFonts w:eastAsia="仿宋_GB2312" w:hAnsi="仿宋" w:hint="eastAsia"/>
          <w:color w:val="000000" w:themeColor="text1"/>
          <w:spacing w:val="-4"/>
          <w:sz w:val="32"/>
          <w:szCs w:val="32"/>
        </w:rPr>
        <w:t>,</w:t>
      </w:r>
      <w:r w:rsidRPr="0087707B">
        <w:rPr>
          <w:rFonts w:eastAsia="仿宋_GB2312" w:hAnsi="仿宋"/>
          <w:color w:val="000000" w:themeColor="text1"/>
          <w:spacing w:val="-4"/>
          <w:sz w:val="32"/>
          <w:szCs w:val="32"/>
        </w:rPr>
        <w:t>实现对传统媒介的有效补充，方便师生和社会公众随时随地获取信息。</w:t>
      </w:r>
      <w:r w:rsidR="00434E3E" w:rsidRPr="0087707B">
        <w:rPr>
          <w:rFonts w:eastAsia="仿宋_GB2312" w:hAnsi="仿宋" w:hint="eastAsia"/>
          <w:color w:val="000000" w:themeColor="text1"/>
          <w:spacing w:val="-4"/>
          <w:sz w:val="32"/>
          <w:szCs w:val="32"/>
        </w:rPr>
        <w:t>2020—2021学年</w:t>
      </w:r>
      <w:r w:rsidR="00C81C34" w:rsidRPr="0087707B">
        <w:rPr>
          <w:rFonts w:eastAsia="仿宋_GB2312" w:hAnsi="仿宋" w:hint="eastAsia"/>
          <w:color w:val="000000" w:themeColor="text1"/>
          <w:spacing w:val="-4"/>
          <w:sz w:val="32"/>
          <w:szCs w:val="32"/>
        </w:rPr>
        <w:t>，福大官方微博公开信息1829条，截至2021年8月31日，粉丝量已有近40万，并多次</w:t>
      </w:r>
      <w:proofErr w:type="gramStart"/>
      <w:r w:rsidR="00C81C34" w:rsidRPr="0087707B">
        <w:rPr>
          <w:rFonts w:eastAsia="仿宋_GB2312" w:hAnsi="仿宋" w:hint="eastAsia"/>
          <w:color w:val="000000" w:themeColor="text1"/>
          <w:spacing w:val="-4"/>
          <w:sz w:val="32"/>
          <w:szCs w:val="32"/>
        </w:rPr>
        <w:t>在周榜排名</w:t>
      </w:r>
      <w:proofErr w:type="gramEnd"/>
      <w:r w:rsidR="00C81C34" w:rsidRPr="0087707B">
        <w:rPr>
          <w:rFonts w:eastAsia="仿宋_GB2312" w:hAnsi="仿宋" w:hint="eastAsia"/>
          <w:color w:val="000000" w:themeColor="text1"/>
          <w:spacing w:val="-4"/>
          <w:sz w:val="32"/>
          <w:szCs w:val="32"/>
        </w:rPr>
        <w:t>前十。</w:t>
      </w:r>
      <w:proofErr w:type="gramStart"/>
      <w:r w:rsidR="00C81C34" w:rsidRPr="0087707B">
        <w:rPr>
          <w:rFonts w:eastAsia="仿宋_GB2312" w:hAnsi="仿宋" w:hint="eastAsia"/>
          <w:color w:val="000000" w:themeColor="text1"/>
          <w:spacing w:val="-4"/>
          <w:sz w:val="32"/>
          <w:szCs w:val="32"/>
        </w:rPr>
        <w:t>官方微信共</w:t>
      </w:r>
      <w:proofErr w:type="gramEnd"/>
      <w:r w:rsidR="00C81C34" w:rsidRPr="0087707B">
        <w:rPr>
          <w:rFonts w:eastAsia="仿宋_GB2312" w:hAnsi="仿宋" w:hint="eastAsia"/>
          <w:color w:val="000000" w:themeColor="text1"/>
          <w:spacing w:val="-4"/>
          <w:sz w:val="32"/>
          <w:szCs w:val="32"/>
        </w:rPr>
        <w:t>推送393篇，粉丝13.5万，12次进入全国高校影响力百强榜单，在全国高校</w:t>
      </w:r>
      <w:proofErr w:type="gramStart"/>
      <w:r w:rsidR="00C81C34" w:rsidRPr="0087707B">
        <w:rPr>
          <w:rFonts w:eastAsia="仿宋_GB2312" w:hAnsi="仿宋" w:hint="eastAsia"/>
          <w:color w:val="000000" w:themeColor="text1"/>
          <w:spacing w:val="-4"/>
          <w:sz w:val="32"/>
          <w:szCs w:val="32"/>
        </w:rPr>
        <w:t>微信公众号</w:t>
      </w:r>
      <w:proofErr w:type="gramEnd"/>
      <w:r w:rsidR="00C81C34" w:rsidRPr="0087707B">
        <w:rPr>
          <w:rFonts w:eastAsia="仿宋_GB2312" w:hAnsi="仿宋" w:hint="eastAsia"/>
          <w:color w:val="000000" w:themeColor="text1"/>
          <w:spacing w:val="-4"/>
          <w:sz w:val="32"/>
          <w:szCs w:val="32"/>
        </w:rPr>
        <w:t>综合影响力单周排行榜排名全国第4，获评新媒体全国一等奖、省一等奖。</w:t>
      </w:r>
      <w:r w:rsidRPr="0087707B">
        <w:rPr>
          <w:rFonts w:eastAsia="仿宋_GB2312" w:hAnsi="仿宋"/>
          <w:color w:val="000000" w:themeColor="text1"/>
          <w:spacing w:val="-4"/>
          <w:sz w:val="32"/>
          <w:szCs w:val="32"/>
        </w:rPr>
        <w:t>切实发挥校、院两级教代会在学校民主管理和民主监督中的作用，每年组织</w:t>
      </w:r>
      <w:proofErr w:type="gramStart"/>
      <w:r w:rsidRPr="0087707B">
        <w:rPr>
          <w:rFonts w:eastAsia="仿宋_GB2312" w:hAnsi="仿宋"/>
          <w:color w:val="000000" w:themeColor="text1"/>
          <w:spacing w:val="-4"/>
          <w:sz w:val="32"/>
          <w:szCs w:val="32"/>
        </w:rPr>
        <w:t>召开校教代</w:t>
      </w:r>
      <w:proofErr w:type="gramEnd"/>
      <w:r w:rsidRPr="0087707B">
        <w:rPr>
          <w:rFonts w:eastAsia="仿宋_GB2312" w:hAnsi="仿宋"/>
          <w:color w:val="000000" w:themeColor="text1"/>
          <w:spacing w:val="-4"/>
          <w:sz w:val="32"/>
          <w:szCs w:val="32"/>
        </w:rPr>
        <w:t>会和二级学院教代会，将学校或学院重大事项及教职工关注的热点问题等分别提交校</w:t>
      </w:r>
      <w:proofErr w:type="gramStart"/>
      <w:r w:rsidRPr="0087707B">
        <w:rPr>
          <w:rFonts w:eastAsia="仿宋_GB2312" w:hAnsi="仿宋"/>
          <w:color w:val="000000" w:themeColor="text1"/>
          <w:spacing w:val="-4"/>
          <w:sz w:val="32"/>
          <w:szCs w:val="32"/>
        </w:rPr>
        <w:t>或院教代</w:t>
      </w:r>
      <w:proofErr w:type="gramEnd"/>
      <w:r w:rsidRPr="0087707B">
        <w:rPr>
          <w:rFonts w:eastAsia="仿宋_GB2312" w:hAnsi="仿宋"/>
          <w:color w:val="000000" w:themeColor="text1"/>
          <w:spacing w:val="-4"/>
          <w:sz w:val="32"/>
          <w:szCs w:val="32"/>
        </w:rPr>
        <w:t>会讨论或审议；不断创新学校教代会提案工作机制，完善提案办理系统，有序推进提案网</w:t>
      </w:r>
      <w:r w:rsidRPr="0087707B">
        <w:rPr>
          <w:rFonts w:eastAsia="仿宋_GB2312" w:hAnsi="仿宋"/>
          <w:color w:val="000000" w:themeColor="text1"/>
          <w:spacing w:val="-4"/>
          <w:sz w:val="32"/>
          <w:szCs w:val="32"/>
        </w:rPr>
        <w:lastRenderedPageBreak/>
        <w:t>上公开工作，使提案办理与公开工作成为提升学校管理服务水平的重要抓手。</w:t>
      </w:r>
    </w:p>
    <w:p w:rsidR="00402CF3" w:rsidRPr="0087707B" w:rsidRDefault="00402CF3" w:rsidP="00402CF3">
      <w:pPr>
        <w:adjustRightInd w:val="0"/>
        <w:snapToGrid w:val="0"/>
        <w:spacing w:line="540" w:lineRule="exact"/>
        <w:ind w:firstLineChars="200" w:firstLine="624"/>
        <w:rPr>
          <w:rFonts w:ascii="楷体_GB2312" w:eastAsia="楷体_GB2312" w:hAnsi="黑体"/>
          <w:color w:val="000000" w:themeColor="text1"/>
          <w:spacing w:val="-4"/>
          <w:sz w:val="32"/>
          <w:szCs w:val="32"/>
        </w:rPr>
      </w:pPr>
      <w:r w:rsidRPr="0087707B">
        <w:rPr>
          <w:rFonts w:ascii="楷体_GB2312" w:eastAsia="楷体_GB2312" w:hAnsi="黑体" w:hint="eastAsia"/>
          <w:color w:val="000000" w:themeColor="text1"/>
          <w:spacing w:val="-4"/>
          <w:sz w:val="32"/>
          <w:szCs w:val="32"/>
        </w:rPr>
        <w:t>（三）严守工作秘密，强化信息公开核查</w:t>
      </w:r>
    </w:p>
    <w:p w:rsidR="00402CF3" w:rsidRPr="0087707B" w:rsidRDefault="00402CF3" w:rsidP="00402CF3">
      <w:pPr>
        <w:adjustRightInd w:val="0"/>
        <w:snapToGrid w:val="0"/>
        <w:spacing w:line="540" w:lineRule="exact"/>
        <w:ind w:firstLineChars="200" w:firstLine="624"/>
        <w:rPr>
          <w:rFonts w:eastAsia="仿宋_GB2312" w:hAnsi="仿宋"/>
          <w:color w:val="000000" w:themeColor="text1"/>
          <w:spacing w:val="-4"/>
          <w:sz w:val="32"/>
          <w:szCs w:val="32"/>
        </w:rPr>
      </w:pPr>
      <w:r w:rsidRPr="0087707B">
        <w:rPr>
          <w:rFonts w:eastAsia="仿宋_GB2312" w:hAnsi="仿宋" w:hint="eastAsia"/>
          <w:color w:val="000000" w:themeColor="text1"/>
          <w:spacing w:val="-4"/>
          <w:sz w:val="32"/>
          <w:szCs w:val="32"/>
        </w:rPr>
        <w:t>加强信息公开监督检查，将其作为</w:t>
      </w:r>
      <w:r w:rsidR="003B6E53">
        <w:rPr>
          <w:rFonts w:eastAsia="仿宋_GB2312" w:hAnsi="仿宋" w:hint="eastAsia"/>
          <w:color w:val="000000" w:themeColor="text1"/>
          <w:spacing w:val="-4"/>
          <w:sz w:val="32"/>
          <w:szCs w:val="32"/>
        </w:rPr>
        <w:t>落实全面从严治党主体责任</w:t>
      </w:r>
      <w:r w:rsidRPr="0087707B">
        <w:rPr>
          <w:rFonts w:eastAsia="仿宋_GB2312" w:hAnsi="仿宋" w:hint="eastAsia"/>
          <w:color w:val="000000" w:themeColor="text1"/>
          <w:spacing w:val="-4"/>
          <w:sz w:val="32"/>
          <w:szCs w:val="32"/>
        </w:rPr>
        <w:t>检查的重要内容，纳入绩效考评和精神文明建设考评中，作为党政工共建教工之家验收工作重要指标，定期进行考核评估，对于检查中发现的问题，及时予以督促整改，确保信息公开工作责任落实到位。认真贯彻执行《中华人民共和国保守国家秘密法》《教育部政府信息公开保密审查规范（试行）》等法律法规和文件精神，切实做好信息保密审查工作，妥善处理公开与保密的关系，既做到在保障师生知情权的同时，又建立完善信息公开保密审查工作程序，防止失密泄密事件的发生</w:t>
      </w:r>
      <w:r w:rsidR="00737033" w:rsidRPr="0087707B">
        <w:rPr>
          <w:rFonts w:eastAsia="仿宋_GB2312" w:hAnsi="仿宋" w:hint="eastAsia"/>
          <w:color w:val="000000" w:themeColor="text1"/>
          <w:spacing w:val="-4"/>
          <w:sz w:val="32"/>
          <w:szCs w:val="32"/>
        </w:rPr>
        <w:t>。</w:t>
      </w:r>
    </w:p>
    <w:p w:rsidR="00913F78" w:rsidRPr="0087707B" w:rsidRDefault="00737033" w:rsidP="00913F78">
      <w:pPr>
        <w:adjustRightInd w:val="0"/>
        <w:snapToGrid w:val="0"/>
        <w:spacing w:line="540" w:lineRule="exact"/>
        <w:ind w:firstLineChars="200" w:firstLine="624"/>
        <w:rPr>
          <w:rFonts w:ascii="黑体" w:eastAsia="黑体" w:hAnsi="黑体"/>
          <w:color w:val="000000" w:themeColor="text1"/>
          <w:spacing w:val="-4"/>
          <w:sz w:val="32"/>
          <w:szCs w:val="32"/>
        </w:rPr>
      </w:pPr>
      <w:r w:rsidRPr="0087707B">
        <w:rPr>
          <w:rFonts w:ascii="黑体" w:eastAsia="黑体" w:hAnsi="黑体" w:hint="eastAsia"/>
          <w:color w:val="000000" w:themeColor="text1"/>
          <w:spacing w:val="-4"/>
          <w:sz w:val="32"/>
          <w:szCs w:val="32"/>
        </w:rPr>
        <w:t>二、主动公开</w:t>
      </w:r>
      <w:r w:rsidR="00434E3E" w:rsidRPr="0087707B">
        <w:rPr>
          <w:rFonts w:ascii="黑体" w:eastAsia="黑体" w:hAnsi="黑体" w:hint="eastAsia"/>
          <w:color w:val="000000" w:themeColor="text1"/>
          <w:spacing w:val="-4"/>
          <w:sz w:val="32"/>
          <w:szCs w:val="32"/>
        </w:rPr>
        <w:t>信息</w:t>
      </w:r>
      <w:r w:rsidRPr="0087707B">
        <w:rPr>
          <w:rFonts w:ascii="黑体" w:eastAsia="黑体" w:hAnsi="黑体" w:hint="eastAsia"/>
          <w:color w:val="000000" w:themeColor="text1"/>
          <w:spacing w:val="-4"/>
          <w:sz w:val="32"/>
          <w:szCs w:val="32"/>
        </w:rPr>
        <w:t>情况</w:t>
      </w:r>
    </w:p>
    <w:p w:rsidR="00737033" w:rsidRPr="0087707B" w:rsidRDefault="00737033" w:rsidP="00913F78">
      <w:pPr>
        <w:adjustRightInd w:val="0"/>
        <w:snapToGrid w:val="0"/>
        <w:spacing w:line="540" w:lineRule="exact"/>
        <w:ind w:firstLineChars="200" w:firstLine="624"/>
        <w:rPr>
          <w:rFonts w:eastAsia="仿宋_GB2312" w:hAnsi="仿宋"/>
          <w:color w:val="000000" w:themeColor="text1"/>
          <w:spacing w:val="-4"/>
          <w:sz w:val="32"/>
          <w:szCs w:val="32"/>
        </w:rPr>
      </w:pPr>
      <w:r w:rsidRPr="0087707B">
        <w:rPr>
          <w:rFonts w:eastAsia="仿宋_GB2312" w:hAnsi="仿宋" w:hint="eastAsia"/>
          <w:color w:val="000000" w:themeColor="text1"/>
          <w:spacing w:val="-4"/>
          <w:sz w:val="32"/>
          <w:szCs w:val="32"/>
        </w:rPr>
        <w:t>20</w:t>
      </w:r>
      <w:r w:rsidR="00303386" w:rsidRPr="0087707B">
        <w:rPr>
          <w:rFonts w:eastAsia="仿宋_GB2312" w:hAnsi="仿宋"/>
          <w:color w:val="000000" w:themeColor="text1"/>
          <w:spacing w:val="-4"/>
          <w:sz w:val="32"/>
          <w:szCs w:val="32"/>
        </w:rPr>
        <w:t>20</w:t>
      </w:r>
      <w:r w:rsidRPr="0087707B">
        <w:rPr>
          <w:rFonts w:eastAsia="仿宋_GB2312" w:hAnsi="仿宋" w:hint="eastAsia"/>
          <w:color w:val="000000" w:themeColor="text1"/>
          <w:spacing w:val="-4"/>
          <w:sz w:val="32"/>
          <w:szCs w:val="32"/>
        </w:rPr>
        <w:t>—202</w:t>
      </w:r>
      <w:r w:rsidR="00303386" w:rsidRPr="0087707B">
        <w:rPr>
          <w:rFonts w:eastAsia="仿宋_GB2312" w:hAnsi="仿宋"/>
          <w:color w:val="000000" w:themeColor="text1"/>
          <w:spacing w:val="-4"/>
          <w:sz w:val="32"/>
          <w:szCs w:val="32"/>
        </w:rPr>
        <w:t>1</w:t>
      </w:r>
      <w:r w:rsidRPr="0087707B">
        <w:rPr>
          <w:rFonts w:eastAsia="仿宋_GB2312" w:hAnsi="仿宋" w:hint="eastAsia"/>
          <w:color w:val="000000" w:themeColor="text1"/>
          <w:spacing w:val="-4"/>
          <w:sz w:val="32"/>
          <w:szCs w:val="32"/>
        </w:rPr>
        <w:t>学年，</w:t>
      </w:r>
      <w:r w:rsidR="00303386" w:rsidRPr="0087707B">
        <w:rPr>
          <w:rFonts w:eastAsia="仿宋_GB2312" w:hAnsi="仿宋" w:hint="eastAsia"/>
          <w:color w:val="000000" w:themeColor="text1"/>
          <w:spacing w:val="-4"/>
          <w:sz w:val="32"/>
          <w:szCs w:val="32"/>
        </w:rPr>
        <w:t>学校</w:t>
      </w:r>
      <w:r w:rsidRPr="0087707B">
        <w:rPr>
          <w:rFonts w:eastAsia="仿宋_GB2312" w:hAnsi="仿宋" w:hint="eastAsia"/>
          <w:color w:val="000000" w:themeColor="text1"/>
          <w:spacing w:val="-4"/>
          <w:sz w:val="32"/>
          <w:szCs w:val="32"/>
        </w:rPr>
        <w:t>按照要求，深入推进重点领域和关键环节信息公开，加大招生考试、财务资产、组织干部、人事师资、学生奖助、后勤采购等重点领域信息公开力度，确保涉及师生切身利益和社会关注度高的重点领域信息全面公开。</w:t>
      </w:r>
    </w:p>
    <w:p w:rsidR="00913F78" w:rsidRPr="0087707B" w:rsidRDefault="00913F78" w:rsidP="005E4F5D">
      <w:pPr>
        <w:adjustRightInd w:val="0"/>
        <w:snapToGrid w:val="0"/>
        <w:spacing w:line="540" w:lineRule="exact"/>
        <w:ind w:firstLineChars="200" w:firstLine="624"/>
        <w:rPr>
          <w:rFonts w:eastAsia="仿宋_GB2312" w:hAnsi="仿宋"/>
          <w:color w:val="000000" w:themeColor="text1"/>
          <w:spacing w:val="-4"/>
          <w:sz w:val="32"/>
          <w:szCs w:val="32"/>
        </w:rPr>
      </w:pPr>
      <w:r w:rsidRPr="0087707B">
        <w:rPr>
          <w:rFonts w:ascii="楷体_GB2312" w:eastAsia="楷体_GB2312" w:hAnsi="仿宋" w:hint="eastAsia"/>
          <w:color w:val="000000" w:themeColor="text1"/>
          <w:spacing w:val="-4"/>
          <w:sz w:val="32"/>
          <w:szCs w:val="32"/>
        </w:rPr>
        <w:t>（一）招生信息公开。</w:t>
      </w:r>
      <w:r w:rsidRPr="0087707B">
        <w:rPr>
          <w:rFonts w:eastAsia="仿宋_GB2312" w:hAnsi="仿宋" w:hint="eastAsia"/>
          <w:b/>
          <w:color w:val="000000" w:themeColor="text1"/>
          <w:spacing w:val="-4"/>
          <w:sz w:val="32"/>
          <w:szCs w:val="32"/>
        </w:rPr>
        <w:t>一是</w:t>
      </w:r>
      <w:r w:rsidRPr="0087707B">
        <w:rPr>
          <w:rFonts w:eastAsia="仿宋_GB2312" w:hAnsi="仿宋" w:hint="eastAsia"/>
          <w:color w:val="000000" w:themeColor="text1"/>
          <w:spacing w:val="-4"/>
          <w:sz w:val="32"/>
          <w:szCs w:val="32"/>
        </w:rPr>
        <w:t>在本科生招生方面。</w:t>
      </w:r>
      <w:r w:rsidR="005E4F5D" w:rsidRPr="0087707B">
        <w:rPr>
          <w:rFonts w:eastAsia="仿宋_GB2312" w:hAnsi="仿宋" w:hint="eastAsia"/>
          <w:color w:val="000000" w:themeColor="text1"/>
          <w:spacing w:val="-4"/>
          <w:sz w:val="32"/>
          <w:szCs w:val="32"/>
        </w:rPr>
        <w:t>大力推行招生“阳光工程”，成立招生领导小组，加强对招生工作的领导。</w:t>
      </w:r>
      <w:r w:rsidRPr="0087707B">
        <w:rPr>
          <w:rFonts w:eastAsia="仿宋_GB2312" w:hAnsi="仿宋" w:hint="eastAsia"/>
          <w:color w:val="000000" w:themeColor="text1"/>
          <w:spacing w:val="-4"/>
          <w:sz w:val="32"/>
          <w:szCs w:val="32"/>
        </w:rPr>
        <w:t>及时</w:t>
      </w:r>
      <w:r w:rsidR="005E4F5D" w:rsidRPr="0087707B">
        <w:rPr>
          <w:rFonts w:eastAsia="仿宋_GB2312" w:hAnsi="仿宋" w:hint="eastAsia"/>
          <w:color w:val="000000" w:themeColor="text1"/>
          <w:spacing w:val="-4"/>
          <w:sz w:val="32"/>
          <w:szCs w:val="32"/>
        </w:rPr>
        <w:t>在国家教育部招生阳光工程指定平台、学校招生信息专栏主动公开招生章程、各类招生简章、招生计划、考试与录取规定及监督投诉等信息，便于社会公众获取信息和接受监督。</w:t>
      </w:r>
      <w:r w:rsidRPr="0087707B">
        <w:rPr>
          <w:rFonts w:eastAsia="仿宋_GB2312" w:hAnsi="仿宋" w:hint="eastAsia"/>
          <w:color w:val="000000" w:themeColor="text1"/>
          <w:spacing w:val="-4"/>
          <w:sz w:val="32"/>
          <w:szCs w:val="32"/>
        </w:rPr>
        <w:t>通过举办现场咨询会、云上招生咨询会、</w:t>
      </w:r>
      <w:r w:rsidRPr="0087707B">
        <w:rPr>
          <w:rFonts w:eastAsia="仿宋_GB2312" w:hAnsi="仿宋" w:hint="eastAsia"/>
          <w:color w:val="000000" w:themeColor="text1"/>
          <w:sz w:val="32"/>
          <w:szCs w:val="32"/>
        </w:rPr>
        <w:t>电话咨询热线、网络咨询平台等方式为考生与家长提供高考咨询和</w:t>
      </w:r>
      <w:r w:rsidRPr="0087707B">
        <w:rPr>
          <w:rFonts w:eastAsia="仿宋_GB2312" w:hAnsi="仿宋" w:hint="eastAsia"/>
          <w:color w:val="000000" w:themeColor="text1"/>
          <w:spacing w:val="-4"/>
          <w:sz w:val="32"/>
          <w:szCs w:val="32"/>
        </w:rPr>
        <w:t>答疑服务。在招生录取期间,通过官方网站将录取信息实时发布,包括各批次的录取时间、录取分数线、录取</w:t>
      </w:r>
      <w:r w:rsidRPr="0087707B">
        <w:rPr>
          <w:rFonts w:eastAsia="仿宋_GB2312" w:hAnsi="仿宋" w:hint="eastAsia"/>
          <w:color w:val="000000" w:themeColor="text1"/>
          <w:spacing w:val="-4"/>
          <w:sz w:val="32"/>
          <w:szCs w:val="32"/>
        </w:rPr>
        <w:lastRenderedPageBreak/>
        <w:t>查询、录取通知书的邮递情况等，真正做到招生过程公开、公平、公正。</w:t>
      </w:r>
      <w:r w:rsidRPr="0087707B">
        <w:rPr>
          <w:rFonts w:eastAsia="仿宋_GB2312" w:hAnsi="仿宋" w:hint="eastAsia"/>
          <w:b/>
          <w:color w:val="000000" w:themeColor="text1"/>
          <w:spacing w:val="-8"/>
          <w:sz w:val="32"/>
          <w:szCs w:val="32"/>
        </w:rPr>
        <w:t>二是</w:t>
      </w:r>
      <w:r w:rsidRPr="0087707B">
        <w:rPr>
          <w:rFonts w:eastAsia="仿宋_GB2312" w:hAnsi="仿宋" w:hint="eastAsia"/>
          <w:color w:val="000000" w:themeColor="text1"/>
          <w:spacing w:val="-8"/>
          <w:sz w:val="32"/>
          <w:szCs w:val="32"/>
        </w:rPr>
        <w:t>在研究生招生方面。充分利用研究生</w:t>
      </w:r>
      <w:proofErr w:type="gramStart"/>
      <w:r w:rsidRPr="0087707B">
        <w:rPr>
          <w:rFonts w:eastAsia="仿宋_GB2312" w:hAnsi="仿宋" w:hint="eastAsia"/>
          <w:color w:val="000000" w:themeColor="text1"/>
          <w:spacing w:val="-8"/>
          <w:sz w:val="32"/>
          <w:szCs w:val="32"/>
        </w:rPr>
        <w:t>招生网</w:t>
      </w:r>
      <w:proofErr w:type="gramEnd"/>
      <w:r w:rsidRPr="0087707B">
        <w:rPr>
          <w:rFonts w:eastAsia="仿宋_GB2312" w:hAnsi="仿宋"/>
          <w:color w:val="000000" w:themeColor="text1"/>
          <w:spacing w:val="-2"/>
          <w:sz w:val="32"/>
          <w:szCs w:val="32"/>
        </w:rPr>
        <w:t>及时公布历年来</w:t>
      </w:r>
      <w:r w:rsidRPr="0087707B">
        <w:rPr>
          <w:rFonts w:eastAsia="仿宋_GB2312" w:hAnsi="仿宋" w:hint="eastAsia"/>
          <w:color w:val="000000" w:themeColor="text1"/>
          <w:spacing w:val="-2"/>
          <w:sz w:val="32"/>
          <w:szCs w:val="32"/>
        </w:rPr>
        <w:t>学</w:t>
      </w:r>
      <w:r w:rsidRPr="0087707B">
        <w:rPr>
          <w:rFonts w:eastAsia="仿宋_GB2312" w:hAnsi="仿宋"/>
          <w:color w:val="000000" w:themeColor="text1"/>
          <w:spacing w:val="-2"/>
          <w:sz w:val="32"/>
          <w:szCs w:val="32"/>
        </w:rPr>
        <w:t>校研究生招生的</w:t>
      </w:r>
      <w:r w:rsidRPr="0087707B">
        <w:rPr>
          <w:rFonts w:eastAsia="仿宋_GB2312" w:hAnsi="仿宋"/>
          <w:color w:val="000000" w:themeColor="text1"/>
          <w:spacing w:val="-4"/>
          <w:sz w:val="32"/>
          <w:szCs w:val="32"/>
        </w:rPr>
        <w:t>相关数据，提供招生政策各项解读以及常见问题的解答，发布各类博士、硕士研究生招生简章（含港澳台、外国留学生、少干计划、申请</w:t>
      </w:r>
      <w:r w:rsidRPr="0087707B">
        <w:rPr>
          <w:rFonts w:eastAsia="仿宋_GB2312" w:hAnsi="仿宋" w:hint="eastAsia"/>
          <w:color w:val="000000" w:themeColor="text1"/>
          <w:spacing w:val="-4"/>
          <w:sz w:val="32"/>
          <w:szCs w:val="32"/>
        </w:rPr>
        <w:t>—</w:t>
      </w:r>
      <w:r w:rsidRPr="0087707B">
        <w:rPr>
          <w:rFonts w:eastAsia="仿宋_GB2312" w:hAnsi="仿宋"/>
          <w:color w:val="000000" w:themeColor="text1"/>
          <w:spacing w:val="-4"/>
          <w:sz w:val="32"/>
          <w:szCs w:val="32"/>
        </w:rPr>
        <w:t>考核等）、接收推免生简章、招生专业目录</w:t>
      </w:r>
      <w:r w:rsidRPr="0087707B">
        <w:rPr>
          <w:rFonts w:eastAsia="仿宋_GB2312" w:hAnsi="仿宋" w:hint="eastAsia"/>
          <w:color w:val="000000" w:themeColor="text1"/>
          <w:spacing w:val="-4"/>
          <w:sz w:val="32"/>
          <w:szCs w:val="32"/>
        </w:rPr>
        <w:t>和</w:t>
      </w:r>
      <w:r w:rsidRPr="0087707B">
        <w:rPr>
          <w:rFonts w:eastAsia="仿宋_GB2312" w:hAnsi="仿宋"/>
          <w:color w:val="000000" w:themeColor="text1"/>
          <w:spacing w:val="-4"/>
          <w:sz w:val="32"/>
          <w:szCs w:val="32"/>
        </w:rPr>
        <w:t>招生计划、初试成绩查询及复查情况、复试录取阶段信息查询、调剂公告、招生咨</w:t>
      </w:r>
      <w:r w:rsidRPr="0087707B">
        <w:rPr>
          <w:rFonts w:eastAsia="仿宋_GB2312" w:hAnsi="仿宋" w:hint="eastAsia"/>
          <w:color w:val="000000" w:themeColor="text1"/>
          <w:spacing w:val="-4"/>
          <w:sz w:val="32"/>
          <w:szCs w:val="32"/>
        </w:rPr>
        <w:t>询及申诉渠道等社会公众关注信息。及时发布研究生招考政策宣讲会、研究生新生报到须知、优秀新生奖学金评选办法等信息。充分利用</w:t>
      </w:r>
      <w:r w:rsidR="004C15BD" w:rsidRPr="0087707B">
        <w:rPr>
          <w:rFonts w:eastAsia="仿宋_GB2312" w:hAnsi="仿宋" w:hint="eastAsia"/>
          <w:color w:val="000000" w:themeColor="text1"/>
          <w:spacing w:val="-4"/>
          <w:sz w:val="32"/>
          <w:szCs w:val="32"/>
        </w:rPr>
        <w:t>学校</w:t>
      </w:r>
      <w:r w:rsidR="00444798" w:rsidRPr="0087707B">
        <w:rPr>
          <w:rFonts w:eastAsia="仿宋_GB2312" w:hAnsi="仿宋" w:hint="eastAsia"/>
          <w:color w:val="000000" w:themeColor="text1"/>
          <w:spacing w:val="-4"/>
          <w:sz w:val="32"/>
          <w:szCs w:val="32"/>
        </w:rPr>
        <w:t>官方</w:t>
      </w:r>
      <w:r w:rsidR="004C15BD" w:rsidRPr="0087707B">
        <w:rPr>
          <w:rFonts w:eastAsia="仿宋_GB2312" w:hAnsi="仿宋" w:hint="eastAsia"/>
          <w:color w:val="000000" w:themeColor="text1"/>
          <w:spacing w:val="-4"/>
          <w:sz w:val="32"/>
          <w:szCs w:val="32"/>
        </w:rPr>
        <w:t>网站公示栏和</w:t>
      </w:r>
      <w:r w:rsidRPr="0087707B">
        <w:rPr>
          <w:rFonts w:eastAsia="仿宋_GB2312" w:hAnsi="仿宋" w:hint="eastAsia"/>
          <w:color w:val="000000" w:themeColor="text1"/>
          <w:spacing w:val="-4"/>
          <w:sz w:val="32"/>
          <w:szCs w:val="32"/>
        </w:rPr>
        <w:t>研究生院</w:t>
      </w:r>
      <w:proofErr w:type="gramStart"/>
      <w:r w:rsidRPr="0087707B">
        <w:rPr>
          <w:rFonts w:eastAsia="仿宋_GB2312" w:hAnsi="仿宋" w:hint="eastAsia"/>
          <w:color w:val="000000" w:themeColor="text1"/>
          <w:spacing w:val="-4"/>
          <w:sz w:val="32"/>
          <w:szCs w:val="32"/>
        </w:rPr>
        <w:t>官网公示栏</w:t>
      </w:r>
      <w:r w:rsidRPr="0087707B">
        <w:rPr>
          <w:rFonts w:eastAsia="仿宋_GB2312" w:hAnsi="仿宋"/>
          <w:color w:val="000000" w:themeColor="text1"/>
          <w:spacing w:val="-4"/>
          <w:sz w:val="32"/>
          <w:szCs w:val="32"/>
        </w:rPr>
        <w:t>及时</w:t>
      </w:r>
      <w:proofErr w:type="gramEnd"/>
      <w:r w:rsidRPr="0087707B">
        <w:rPr>
          <w:rFonts w:eastAsia="仿宋_GB2312" w:hAnsi="仿宋"/>
          <w:color w:val="000000" w:themeColor="text1"/>
          <w:spacing w:val="-4"/>
          <w:sz w:val="32"/>
          <w:szCs w:val="32"/>
        </w:rPr>
        <w:t>公布拟录取各类博士、硕士研究生名单、获得推免生资格名单、获得</w:t>
      </w:r>
      <w:r w:rsidRPr="0087707B">
        <w:rPr>
          <w:rFonts w:eastAsia="仿宋_GB2312" w:hAnsi="仿宋"/>
          <w:color w:val="000000" w:themeColor="text1"/>
          <w:spacing w:val="-4"/>
          <w:sz w:val="32"/>
          <w:szCs w:val="32"/>
        </w:rPr>
        <w:t>“</w:t>
      </w:r>
      <w:r w:rsidRPr="0087707B">
        <w:rPr>
          <w:rFonts w:eastAsia="仿宋_GB2312" w:hAnsi="仿宋"/>
          <w:color w:val="000000" w:themeColor="text1"/>
          <w:spacing w:val="-4"/>
          <w:sz w:val="32"/>
          <w:szCs w:val="32"/>
        </w:rPr>
        <w:t>申请</w:t>
      </w:r>
      <w:r w:rsidRPr="0087707B">
        <w:rPr>
          <w:rFonts w:eastAsia="仿宋_GB2312" w:hAnsi="仿宋" w:hint="eastAsia"/>
          <w:color w:val="000000" w:themeColor="text1"/>
          <w:spacing w:val="-4"/>
          <w:sz w:val="32"/>
          <w:szCs w:val="32"/>
        </w:rPr>
        <w:t>—</w:t>
      </w:r>
      <w:r w:rsidRPr="0087707B">
        <w:rPr>
          <w:rFonts w:eastAsia="仿宋_GB2312" w:hAnsi="仿宋"/>
          <w:color w:val="000000" w:themeColor="text1"/>
          <w:spacing w:val="-4"/>
          <w:sz w:val="32"/>
          <w:szCs w:val="32"/>
        </w:rPr>
        <w:t>考核</w:t>
      </w:r>
      <w:r w:rsidRPr="0087707B">
        <w:rPr>
          <w:rFonts w:eastAsia="仿宋_GB2312" w:hAnsi="仿宋"/>
          <w:color w:val="000000" w:themeColor="text1"/>
          <w:spacing w:val="-4"/>
          <w:sz w:val="32"/>
          <w:szCs w:val="32"/>
        </w:rPr>
        <w:t>”</w:t>
      </w:r>
      <w:r w:rsidRPr="0087707B">
        <w:rPr>
          <w:rFonts w:eastAsia="仿宋_GB2312" w:hAnsi="仿宋"/>
          <w:color w:val="000000" w:themeColor="text1"/>
          <w:spacing w:val="-4"/>
          <w:sz w:val="32"/>
          <w:szCs w:val="32"/>
        </w:rPr>
        <w:t>制攻读博士学位研究生复试资格名单、硕博连读生名单、提前攻博生名单、优秀新生奖</w:t>
      </w:r>
      <w:r w:rsidRPr="0087707B">
        <w:rPr>
          <w:rFonts w:eastAsia="仿宋_GB2312" w:hAnsi="仿宋" w:hint="eastAsia"/>
          <w:color w:val="000000" w:themeColor="text1"/>
          <w:spacing w:val="-4"/>
          <w:sz w:val="32"/>
          <w:szCs w:val="32"/>
        </w:rPr>
        <w:t>学金评审结果等。</w:t>
      </w:r>
    </w:p>
    <w:p w:rsidR="00913F78" w:rsidRPr="0087707B" w:rsidRDefault="00913F78" w:rsidP="00913F78">
      <w:pPr>
        <w:adjustRightInd w:val="0"/>
        <w:snapToGrid w:val="0"/>
        <w:spacing w:line="540" w:lineRule="exact"/>
        <w:ind w:firstLineChars="200" w:firstLine="624"/>
        <w:rPr>
          <w:rFonts w:eastAsia="仿宋_GB2312" w:hAnsi="仿宋"/>
          <w:color w:val="000000" w:themeColor="text1"/>
          <w:spacing w:val="-4"/>
          <w:sz w:val="32"/>
          <w:szCs w:val="32"/>
        </w:rPr>
      </w:pPr>
      <w:r w:rsidRPr="0087707B">
        <w:rPr>
          <w:rFonts w:ascii="楷体_GB2312" w:eastAsia="楷体_GB2312" w:hAnsi="仿宋" w:hint="eastAsia"/>
          <w:color w:val="000000" w:themeColor="text1"/>
          <w:spacing w:val="-4"/>
          <w:sz w:val="32"/>
          <w:szCs w:val="32"/>
        </w:rPr>
        <w:t>（二）财务</w:t>
      </w:r>
      <w:r w:rsidRPr="0087707B">
        <w:rPr>
          <w:rFonts w:ascii="楷体_GB2312" w:eastAsia="楷体_GB2312" w:hAnsi="仿宋"/>
          <w:color w:val="000000" w:themeColor="text1"/>
          <w:spacing w:val="-4"/>
          <w:sz w:val="32"/>
          <w:szCs w:val="32"/>
        </w:rPr>
        <w:t>信息公开</w:t>
      </w:r>
      <w:r w:rsidRPr="0087707B">
        <w:rPr>
          <w:rFonts w:ascii="楷体_GB2312" w:eastAsia="楷体_GB2312" w:hAnsi="仿宋" w:hint="eastAsia"/>
          <w:color w:val="000000" w:themeColor="text1"/>
          <w:spacing w:val="-4"/>
          <w:sz w:val="32"/>
          <w:szCs w:val="32"/>
        </w:rPr>
        <w:t>。</w:t>
      </w:r>
      <w:r w:rsidRPr="0087707B">
        <w:rPr>
          <w:rFonts w:eastAsia="仿宋_GB2312" w:hAnsi="仿宋" w:hint="eastAsia"/>
          <w:color w:val="000000" w:themeColor="text1"/>
          <w:spacing w:val="-4"/>
          <w:sz w:val="32"/>
          <w:szCs w:val="32"/>
        </w:rPr>
        <w:t>按照国家和省里文件要求，</w:t>
      </w:r>
      <w:r w:rsidR="006602F7" w:rsidRPr="0087707B">
        <w:rPr>
          <w:rFonts w:eastAsia="仿宋_GB2312" w:hAnsi="仿宋" w:hint="eastAsia"/>
          <w:color w:val="000000" w:themeColor="text1"/>
          <w:spacing w:val="-4"/>
          <w:sz w:val="32"/>
          <w:szCs w:val="32"/>
        </w:rPr>
        <w:t>按时</w:t>
      </w:r>
      <w:r w:rsidRPr="0087707B">
        <w:rPr>
          <w:rFonts w:eastAsia="仿宋_GB2312" w:hAnsi="仿宋"/>
          <w:color w:val="000000" w:themeColor="text1"/>
          <w:spacing w:val="-4"/>
          <w:sz w:val="32"/>
          <w:szCs w:val="32"/>
        </w:rPr>
        <w:t>公开《20</w:t>
      </w:r>
      <w:r w:rsidR="004C15BD" w:rsidRPr="0087707B">
        <w:rPr>
          <w:rFonts w:eastAsia="仿宋_GB2312" w:hAnsi="仿宋"/>
          <w:color w:val="000000" w:themeColor="text1"/>
          <w:spacing w:val="-4"/>
          <w:sz w:val="32"/>
          <w:szCs w:val="32"/>
        </w:rPr>
        <w:t>20</w:t>
      </w:r>
      <w:r w:rsidRPr="0087707B">
        <w:rPr>
          <w:rFonts w:eastAsia="仿宋_GB2312" w:hAnsi="仿宋"/>
          <w:color w:val="000000" w:themeColor="text1"/>
          <w:spacing w:val="-4"/>
          <w:sz w:val="32"/>
          <w:szCs w:val="32"/>
        </w:rPr>
        <w:t>年福州大学决算说明》和《202</w:t>
      </w:r>
      <w:r w:rsidR="004C15BD" w:rsidRPr="0087707B">
        <w:rPr>
          <w:rFonts w:eastAsia="仿宋_GB2312" w:hAnsi="仿宋"/>
          <w:color w:val="000000" w:themeColor="text1"/>
          <w:spacing w:val="-4"/>
          <w:sz w:val="32"/>
          <w:szCs w:val="32"/>
        </w:rPr>
        <w:t>1</w:t>
      </w:r>
      <w:r w:rsidRPr="0087707B">
        <w:rPr>
          <w:rFonts w:eastAsia="仿宋_GB2312" w:hAnsi="仿宋"/>
          <w:color w:val="000000" w:themeColor="text1"/>
          <w:spacing w:val="-4"/>
          <w:sz w:val="32"/>
          <w:szCs w:val="32"/>
        </w:rPr>
        <w:t>年福州大学预算说明》。同时每年</w:t>
      </w:r>
      <w:r w:rsidRPr="0087707B">
        <w:rPr>
          <w:rFonts w:eastAsia="仿宋_GB2312" w:hAnsi="仿宋" w:hint="eastAsia"/>
          <w:color w:val="000000" w:themeColor="text1"/>
          <w:spacing w:val="-4"/>
          <w:sz w:val="32"/>
          <w:szCs w:val="32"/>
        </w:rPr>
        <w:t>均将</w:t>
      </w:r>
      <w:r w:rsidRPr="0087707B">
        <w:rPr>
          <w:rFonts w:eastAsia="仿宋_GB2312" w:hAnsi="仿宋"/>
          <w:color w:val="000000" w:themeColor="text1"/>
          <w:spacing w:val="-4"/>
          <w:sz w:val="32"/>
          <w:szCs w:val="32"/>
        </w:rPr>
        <w:t>学校上一年度决算的详细情况和本年度预算编制的详细方案</w:t>
      </w:r>
      <w:r w:rsidRPr="0087707B">
        <w:rPr>
          <w:rFonts w:eastAsia="仿宋_GB2312" w:hAnsi="仿宋" w:hint="eastAsia"/>
          <w:color w:val="000000" w:themeColor="text1"/>
          <w:spacing w:val="-4"/>
          <w:sz w:val="32"/>
          <w:szCs w:val="32"/>
        </w:rPr>
        <w:t>提交</w:t>
      </w:r>
      <w:r w:rsidRPr="0087707B">
        <w:rPr>
          <w:rFonts w:eastAsia="仿宋_GB2312" w:hAnsi="仿宋"/>
          <w:color w:val="000000" w:themeColor="text1"/>
          <w:spacing w:val="-4"/>
          <w:sz w:val="32"/>
          <w:szCs w:val="32"/>
        </w:rPr>
        <w:t>教代会</w:t>
      </w:r>
      <w:r w:rsidRPr="0087707B">
        <w:rPr>
          <w:rFonts w:eastAsia="仿宋_GB2312" w:hAnsi="仿宋" w:hint="eastAsia"/>
          <w:color w:val="000000" w:themeColor="text1"/>
          <w:spacing w:val="-4"/>
          <w:sz w:val="32"/>
          <w:szCs w:val="32"/>
        </w:rPr>
        <w:t>讨论或审议</w:t>
      </w:r>
      <w:r w:rsidRPr="0087707B">
        <w:rPr>
          <w:rFonts w:eastAsia="仿宋_GB2312" w:hAnsi="仿宋"/>
          <w:color w:val="000000" w:themeColor="text1"/>
          <w:spacing w:val="-4"/>
          <w:sz w:val="32"/>
          <w:szCs w:val="32"/>
        </w:rPr>
        <w:t>。此外，</w:t>
      </w:r>
      <w:r w:rsidRPr="0087707B">
        <w:rPr>
          <w:rFonts w:eastAsia="仿宋_GB2312" w:hAnsi="仿宋" w:hint="eastAsia"/>
          <w:color w:val="000000" w:themeColor="text1"/>
          <w:spacing w:val="-4"/>
          <w:sz w:val="32"/>
          <w:szCs w:val="32"/>
        </w:rPr>
        <w:t>严格执行教育收费公示制度，将收费项目及标准在校计财处网站收费工作栏目予以公布；同时每学期向学生发布校长收费公告，并将学生收费项目、收费标准、收费依据、收费范围以及收费投诉电话等内容制作成展板在校计财处显眼位置公开明示，对于未经公示的收费，学生有权拒绝交纳。</w:t>
      </w:r>
    </w:p>
    <w:p w:rsidR="00DF5EB9" w:rsidRPr="0087707B" w:rsidRDefault="00913F78" w:rsidP="00913F78">
      <w:pPr>
        <w:adjustRightInd w:val="0"/>
        <w:snapToGrid w:val="0"/>
        <w:spacing w:line="540" w:lineRule="exact"/>
        <w:ind w:firstLineChars="200" w:firstLine="624"/>
        <w:rPr>
          <w:rFonts w:eastAsia="仿宋_GB2312" w:hAnsi="仿宋"/>
          <w:color w:val="000000" w:themeColor="text1"/>
          <w:spacing w:val="-4"/>
          <w:sz w:val="32"/>
          <w:szCs w:val="32"/>
        </w:rPr>
      </w:pPr>
      <w:r w:rsidRPr="0087707B">
        <w:rPr>
          <w:rFonts w:ascii="楷体_GB2312" w:eastAsia="楷体_GB2312" w:hAnsi="仿宋" w:hint="eastAsia"/>
          <w:color w:val="000000" w:themeColor="text1"/>
          <w:spacing w:val="-4"/>
          <w:sz w:val="32"/>
          <w:szCs w:val="32"/>
        </w:rPr>
        <w:t>（三）组织干部信息公开。</w:t>
      </w:r>
      <w:r w:rsidRPr="0087707B">
        <w:rPr>
          <w:rFonts w:eastAsia="仿宋_GB2312" w:hAnsi="仿宋" w:hint="eastAsia"/>
          <w:b/>
          <w:color w:val="000000" w:themeColor="text1"/>
          <w:spacing w:val="-4"/>
          <w:sz w:val="32"/>
          <w:szCs w:val="32"/>
        </w:rPr>
        <w:t>一是</w:t>
      </w:r>
      <w:r w:rsidRPr="0087707B">
        <w:rPr>
          <w:rFonts w:eastAsia="仿宋_GB2312" w:hAnsi="仿宋" w:hint="eastAsia"/>
          <w:color w:val="000000" w:themeColor="text1"/>
          <w:spacing w:val="-4"/>
          <w:sz w:val="32"/>
          <w:szCs w:val="32"/>
        </w:rPr>
        <w:t>在组织工作方面。严格遵守发展党员公示制度，对新确定和新接收入党积极分子、拟接收为预备党员的发展对象、新发展的党员和</w:t>
      </w:r>
      <w:proofErr w:type="gramStart"/>
      <w:r w:rsidRPr="0087707B">
        <w:rPr>
          <w:rFonts w:eastAsia="仿宋_GB2312" w:hAnsi="仿宋" w:hint="eastAsia"/>
          <w:color w:val="000000" w:themeColor="text1"/>
          <w:spacing w:val="-4"/>
          <w:sz w:val="32"/>
          <w:szCs w:val="32"/>
        </w:rPr>
        <w:t>拟转正</w:t>
      </w:r>
      <w:proofErr w:type="gramEnd"/>
      <w:r w:rsidRPr="0087707B">
        <w:rPr>
          <w:rFonts w:eastAsia="仿宋_GB2312" w:hAnsi="仿宋" w:hint="eastAsia"/>
          <w:color w:val="000000" w:themeColor="text1"/>
          <w:spacing w:val="-4"/>
          <w:sz w:val="32"/>
          <w:szCs w:val="32"/>
        </w:rPr>
        <w:t>的预备党员的基本情况、</w:t>
      </w:r>
      <w:r w:rsidRPr="0087707B">
        <w:rPr>
          <w:rFonts w:eastAsia="仿宋_GB2312" w:hAnsi="仿宋" w:hint="eastAsia"/>
          <w:color w:val="000000" w:themeColor="text1"/>
          <w:spacing w:val="-4"/>
          <w:sz w:val="32"/>
          <w:szCs w:val="32"/>
        </w:rPr>
        <w:lastRenderedPageBreak/>
        <w:t>培养考察情况、履行党员义务等情况在单位信息公开栏或单位网站上进行公示</w:t>
      </w:r>
      <w:r w:rsidR="00DF5EB9" w:rsidRPr="0087707B">
        <w:rPr>
          <w:rFonts w:eastAsia="仿宋_GB2312" w:hAnsi="仿宋" w:hint="eastAsia"/>
          <w:color w:val="000000" w:themeColor="text1"/>
          <w:spacing w:val="-4"/>
          <w:sz w:val="32"/>
          <w:szCs w:val="32"/>
        </w:rPr>
        <w:t>，</w:t>
      </w:r>
      <w:r w:rsidR="00434E3E" w:rsidRPr="0087707B">
        <w:rPr>
          <w:rFonts w:eastAsia="仿宋_GB2312" w:hAnsi="仿宋" w:hint="eastAsia"/>
          <w:color w:val="000000" w:themeColor="text1"/>
          <w:spacing w:val="-4"/>
          <w:sz w:val="32"/>
          <w:szCs w:val="32"/>
        </w:rPr>
        <w:t>2020—2021学年</w:t>
      </w:r>
      <w:r w:rsidR="00DF5EB9" w:rsidRPr="0087707B">
        <w:rPr>
          <w:rFonts w:eastAsia="仿宋_GB2312" w:hAnsi="仿宋" w:hint="eastAsia"/>
          <w:color w:val="000000" w:themeColor="text1"/>
          <w:spacing w:val="-4"/>
          <w:sz w:val="32"/>
          <w:szCs w:val="32"/>
        </w:rPr>
        <w:t>共发展党员4410名</w:t>
      </w:r>
      <w:r w:rsidRPr="0087707B">
        <w:rPr>
          <w:rFonts w:eastAsia="仿宋_GB2312" w:hAnsi="仿宋" w:hint="eastAsia"/>
          <w:color w:val="000000" w:themeColor="text1"/>
          <w:spacing w:val="-4"/>
          <w:sz w:val="32"/>
          <w:szCs w:val="32"/>
        </w:rPr>
        <w:t>。严格党费收支管理制度,要求各二级党委和党支部对党费的收缴、使用情况进行公示，学校党委组织部于每年年初向各基层党组织通报上一年度全校党费收缴、使用和管理情况。</w:t>
      </w:r>
      <w:r w:rsidRPr="0087707B">
        <w:rPr>
          <w:rFonts w:eastAsia="仿宋_GB2312" w:hAnsi="仿宋" w:hint="eastAsia"/>
          <w:b/>
          <w:color w:val="000000" w:themeColor="text1"/>
          <w:spacing w:val="-4"/>
          <w:sz w:val="32"/>
          <w:szCs w:val="32"/>
        </w:rPr>
        <w:t>二是</w:t>
      </w:r>
      <w:r w:rsidRPr="0087707B">
        <w:rPr>
          <w:rFonts w:eastAsia="仿宋_GB2312" w:hAnsi="仿宋" w:hint="eastAsia"/>
          <w:color w:val="000000" w:themeColor="text1"/>
          <w:spacing w:val="-4"/>
          <w:sz w:val="32"/>
          <w:szCs w:val="32"/>
        </w:rPr>
        <w:t>在干部工作方面。严格执行干部考察预告、任前公示、个人有关事项报告等制度，落实“提任一位干部须经</w:t>
      </w:r>
      <w:r w:rsidRPr="0087707B">
        <w:rPr>
          <w:rFonts w:eastAsia="仿宋_GB2312" w:hAnsi="仿宋"/>
          <w:color w:val="000000" w:themeColor="text1"/>
          <w:spacing w:val="-4"/>
          <w:sz w:val="32"/>
          <w:szCs w:val="32"/>
        </w:rPr>
        <w:t>5个环节、3次会议</w:t>
      </w:r>
      <w:r w:rsidRPr="0087707B">
        <w:rPr>
          <w:rFonts w:eastAsia="仿宋_GB2312" w:hAnsi="仿宋"/>
          <w:color w:val="000000" w:themeColor="text1"/>
          <w:spacing w:val="-4"/>
          <w:sz w:val="32"/>
          <w:szCs w:val="32"/>
        </w:rPr>
        <w:t>”</w:t>
      </w:r>
      <w:r w:rsidRPr="0087707B">
        <w:rPr>
          <w:rFonts w:eastAsia="仿宋_GB2312" w:hAnsi="仿宋"/>
          <w:color w:val="000000" w:themeColor="text1"/>
          <w:spacing w:val="-4"/>
          <w:sz w:val="32"/>
          <w:szCs w:val="32"/>
        </w:rPr>
        <w:t>的工作规范，</w:t>
      </w:r>
      <w:r w:rsidRPr="0087707B">
        <w:rPr>
          <w:rFonts w:eastAsia="仿宋_GB2312" w:hAnsi="仿宋" w:hint="eastAsia"/>
          <w:color w:val="000000" w:themeColor="text1"/>
          <w:spacing w:val="-4"/>
          <w:sz w:val="32"/>
          <w:szCs w:val="32"/>
        </w:rPr>
        <w:t>学</w:t>
      </w:r>
      <w:r w:rsidRPr="0087707B">
        <w:rPr>
          <w:rFonts w:eastAsia="仿宋_GB2312" w:hAnsi="仿宋"/>
          <w:color w:val="000000" w:themeColor="text1"/>
          <w:spacing w:val="-4"/>
          <w:sz w:val="32"/>
          <w:szCs w:val="32"/>
        </w:rPr>
        <w:t>校提任科级及以上干部的任免信息均通过组织部网页</w:t>
      </w:r>
      <w:r w:rsidRPr="0087707B">
        <w:rPr>
          <w:rFonts w:eastAsia="仿宋_GB2312" w:hAnsi="仿宋" w:hint="eastAsia"/>
          <w:color w:val="000000" w:themeColor="text1"/>
          <w:spacing w:val="-4"/>
          <w:sz w:val="32"/>
          <w:szCs w:val="32"/>
        </w:rPr>
        <w:t>和</w:t>
      </w:r>
      <w:r w:rsidRPr="0087707B">
        <w:rPr>
          <w:rFonts w:eastAsia="仿宋_GB2312" w:hAnsi="仿宋"/>
          <w:color w:val="000000" w:themeColor="text1"/>
          <w:spacing w:val="-4"/>
          <w:sz w:val="32"/>
          <w:szCs w:val="32"/>
        </w:rPr>
        <w:t>学校门户网站通知文件</w:t>
      </w:r>
      <w:r w:rsidRPr="0087707B">
        <w:rPr>
          <w:rFonts w:eastAsia="仿宋_GB2312" w:hAnsi="仿宋" w:hint="eastAsia"/>
          <w:color w:val="000000" w:themeColor="text1"/>
          <w:spacing w:val="-4"/>
          <w:sz w:val="32"/>
          <w:szCs w:val="32"/>
        </w:rPr>
        <w:t>栏</w:t>
      </w:r>
      <w:r w:rsidRPr="0087707B">
        <w:rPr>
          <w:rFonts w:eastAsia="仿宋_GB2312" w:hAnsi="仿宋"/>
          <w:color w:val="000000" w:themeColor="text1"/>
          <w:spacing w:val="-4"/>
          <w:sz w:val="32"/>
          <w:szCs w:val="32"/>
        </w:rPr>
        <w:t>进行公开。</w:t>
      </w:r>
      <w:r w:rsidR="00434E3E" w:rsidRPr="0087707B">
        <w:rPr>
          <w:rFonts w:eastAsia="仿宋_GB2312" w:hAnsi="仿宋" w:hint="eastAsia"/>
          <w:color w:val="000000" w:themeColor="text1"/>
          <w:spacing w:val="-4"/>
          <w:sz w:val="32"/>
          <w:szCs w:val="32"/>
        </w:rPr>
        <w:t>2020—2021学年</w:t>
      </w:r>
      <w:r w:rsidR="00DF5EB9" w:rsidRPr="0087707B">
        <w:rPr>
          <w:rFonts w:eastAsia="仿宋_GB2312" w:hAnsi="仿宋" w:hint="eastAsia"/>
          <w:color w:val="000000" w:themeColor="text1"/>
          <w:spacing w:val="-4"/>
          <w:sz w:val="32"/>
          <w:szCs w:val="32"/>
        </w:rPr>
        <w:t>，学校任免和调整处级、</w:t>
      </w:r>
      <w:proofErr w:type="gramStart"/>
      <w:r w:rsidR="00DF5EB9" w:rsidRPr="0087707B">
        <w:rPr>
          <w:rFonts w:eastAsia="仿宋_GB2312" w:hAnsi="仿宋" w:hint="eastAsia"/>
          <w:color w:val="000000" w:themeColor="text1"/>
          <w:spacing w:val="-4"/>
          <w:sz w:val="32"/>
          <w:szCs w:val="32"/>
        </w:rPr>
        <w:t>校聘干部</w:t>
      </w:r>
      <w:proofErr w:type="gramEnd"/>
      <w:r w:rsidR="00DF5EB9" w:rsidRPr="0087707B">
        <w:rPr>
          <w:rFonts w:eastAsia="仿宋_GB2312" w:hAnsi="仿宋" w:hint="eastAsia"/>
          <w:color w:val="000000" w:themeColor="text1"/>
          <w:spacing w:val="-4"/>
          <w:sz w:val="32"/>
          <w:szCs w:val="32"/>
        </w:rPr>
        <w:t>146人次、科级干部57人次，通过处级、</w:t>
      </w:r>
      <w:proofErr w:type="gramStart"/>
      <w:r w:rsidR="00DF5EB9" w:rsidRPr="0087707B">
        <w:rPr>
          <w:rFonts w:eastAsia="仿宋_GB2312" w:hAnsi="仿宋" w:hint="eastAsia"/>
          <w:color w:val="000000" w:themeColor="text1"/>
          <w:spacing w:val="-4"/>
          <w:sz w:val="32"/>
          <w:szCs w:val="32"/>
        </w:rPr>
        <w:t>校聘干部</w:t>
      </w:r>
      <w:proofErr w:type="gramEnd"/>
      <w:r w:rsidR="00DF5EB9" w:rsidRPr="0087707B">
        <w:rPr>
          <w:rFonts w:eastAsia="仿宋_GB2312" w:hAnsi="仿宋" w:hint="eastAsia"/>
          <w:color w:val="000000" w:themeColor="text1"/>
          <w:spacing w:val="-4"/>
          <w:sz w:val="32"/>
          <w:szCs w:val="32"/>
        </w:rPr>
        <w:t>试用期满考核7名，组织全校205名处级、</w:t>
      </w:r>
      <w:proofErr w:type="gramStart"/>
      <w:r w:rsidR="00DF5EB9" w:rsidRPr="0087707B">
        <w:rPr>
          <w:rFonts w:eastAsia="仿宋_GB2312" w:hAnsi="仿宋" w:hint="eastAsia"/>
          <w:color w:val="000000" w:themeColor="text1"/>
          <w:spacing w:val="-4"/>
          <w:sz w:val="32"/>
          <w:szCs w:val="32"/>
        </w:rPr>
        <w:t>校聘干部</w:t>
      </w:r>
      <w:proofErr w:type="gramEnd"/>
      <w:r w:rsidR="00DF5EB9" w:rsidRPr="0087707B">
        <w:rPr>
          <w:rFonts w:eastAsia="仿宋_GB2312" w:hAnsi="仿宋" w:hint="eastAsia"/>
          <w:color w:val="000000" w:themeColor="text1"/>
          <w:spacing w:val="-4"/>
          <w:sz w:val="32"/>
          <w:szCs w:val="32"/>
        </w:rPr>
        <w:t>填报领导干部个人有关事项报告。完善落实干部公开述职</w:t>
      </w:r>
      <w:proofErr w:type="gramStart"/>
      <w:r w:rsidR="00DF5EB9" w:rsidRPr="0087707B">
        <w:rPr>
          <w:rFonts w:eastAsia="仿宋_GB2312" w:hAnsi="仿宋" w:hint="eastAsia"/>
          <w:color w:val="000000" w:themeColor="text1"/>
          <w:spacing w:val="-4"/>
          <w:sz w:val="32"/>
          <w:szCs w:val="32"/>
        </w:rPr>
        <w:t>述责述廉述</w:t>
      </w:r>
      <w:proofErr w:type="gramEnd"/>
      <w:r w:rsidR="00DF5EB9" w:rsidRPr="0087707B">
        <w:rPr>
          <w:rFonts w:eastAsia="仿宋_GB2312" w:hAnsi="仿宋" w:hint="eastAsia"/>
          <w:color w:val="000000" w:themeColor="text1"/>
          <w:spacing w:val="-4"/>
          <w:sz w:val="32"/>
          <w:szCs w:val="32"/>
        </w:rPr>
        <w:t>学的考核评价机制，对197名处级、</w:t>
      </w:r>
      <w:proofErr w:type="gramStart"/>
      <w:r w:rsidR="00DF5EB9" w:rsidRPr="0087707B">
        <w:rPr>
          <w:rFonts w:eastAsia="仿宋_GB2312" w:hAnsi="仿宋" w:hint="eastAsia"/>
          <w:color w:val="000000" w:themeColor="text1"/>
          <w:spacing w:val="-4"/>
          <w:sz w:val="32"/>
          <w:szCs w:val="32"/>
        </w:rPr>
        <w:t>校聘干部</w:t>
      </w:r>
      <w:proofErr w:type="gramEnd"/>
      <w:r w:rsidR="00DF5EB9" w:rsidRPr="0087707B">
        <w:rPr>
          <w:rFonts w:eastAsia="仿宋_GB2312" w:hAnsi="仿宋" w:hint="eastAsia"/>
          <w:color w:val="000000" w:themeColor="text1"/>
          <w:spacing w:val="-4"/>
          <w:sz w:val="32"/>
          <w:szCs w:val="32"/>
        </w:rPr>
        <w:t>的年度考核评价坚持全面考核，组织204名科级干部进行网上述职，</w:t>
      </w:r>
      <w:r w:rsidR="00D73198">
        <w:rPr>
          <w:rFonts w:eastAsia="仿宋_GB2312" w:hAnsi="仿宋" w:hint="eastAsia"/>
          <w:color w:val="000000" w:themeColor="text1"/>
          <w:spacing w:val="-4"/>
          <w:sz w:val="32"/>
          <w:szCs w:val="32"/>
        </w:rPr>
        <w:t>切实</w:t>
      </w:r>
      <w:r w:rsidR="00DF5EB9" w:rsidRPr="0087707B">
        <w:rPr>
          <w:rFonts w:eastAsia="仿宋_GB2312" w:hAnsi="仿宋" w:hint="eastAsia"/>
          <w:color w:val="000000" w:themeColor="text1"/>
          <w:spacing w:val="-4"/>
          <w:sz w:val="32"/>
          <w:szCs w:val="32"/>
        </w:rPr>
        <w:t>落实和保障广大教职工对处科级干部年度考核工作的参与权、评价权和监督权。</w:t>
      </w:r>
    </w:p>
    <w:p w:rsidR="00444798" w:rsidRPr="0087707B" w:rsidRDefault="00913F78" w:rsidP="00913F78">
      <w:pPr>
        <w:adjustRightInd w:val="0"/>
        <w:snapToGrid w:val="0"/>
        <w:spacing w:line="540" w:lineRule="exact"/>
        <w:ind w:firstLineChars="200" w:firstLine="624"/>
        <w:rPr>
          <w:rFonts w:eastAsia="仿宋_GB2312"/>
          <w:color w:val="000000" w:themeColor="text1"/>
          <w:spacing w:val="-4"/>
          <w:sz w:val="32"/>
          <w:szCs w:val="32"/>
        </w:rPr>
      </w:pPr>
      <w:r w:rsidRPr="0087707B">
        <w:rPr>
          <w:rFonts w:ascii="楷体_GB2312" w:eastAsia="楷体_GB2312" w:hAnsi="仿宋" w:hint="eastAsia"/>
          <w:color w:val="000000" w:themeColor="text1"/>
          <w:spacing w:val="-4"/>
          <w:sz w:val="32"/>
          <w:szCs w:val="32"/>
        </w:rPr>
        <w:t>（四）人事信息公开。</w:t>
      </w:r>
      <w:r w:rsidR="00444798" w:rsidRPr="0087707B">
        <w:rPr>
          <w:rFonts w:eastAsia="仿宋_GB2312" w:hint="eastAsia"/>
          <w:color w:val="000000" w:themeColor="text1"/>
          <w:spacing w:val="-4"/>
          <w:sz w:val="32"/>
          <w:szCs w:val="32"/>
        </w:rPr>
        <w:t>不断完善人事管理制度，重点加强公开招聘、职称评审、经费发放、评优评先等人事工作环节的风险防控，制定</w:t>
      </w:r>
      <w:r w:rsidR="006602F7" w:rsidRPr="0087707B">
        <w:rPr>
          <w:rFonts w:eastAsia="仿宋_GB2312" w:hint="eastAsia"/>
          <w:color w:val="000000" w:themeColor="text1"/>
          <w:spacing w:val="-4"/>
          <w:sz w:val="32"/>
          <w:szCs w:val="32"/>
        </w:rPr>
        <w:t>、</w:t>
      </w:r>
      <w:r w:rsidR="00444798" w:rsidRPr="0087707B">
        <w:rPr>
          <w:rFonts w:eastAsia="仿宋_GB2312" w:hint="eastAsia"/>
          <w:color w:val="000000" w:themeColor="text1"/>
          <w:spacing w:val="-4"/>
          <w:sz w:val="32"/>
          <w:szCs w:val="32"/>
        </w:rPr>
        <w:t>修订</w:t>
      </w:r>
      <w:r w:rsidR="006602F7" w:rsidRPr="0087707B">
        <w:rPr>
          <w:rFonts w:eastAsia="仿宋_GB2312" w:hint="eastAsia"/>
          <w:color w:val="000000" w:themeColor="text1"/>
          <w:spacing w:val="-4"/>
          <w:sz w:val="32"/>
          <w:szCs w:val="32"/>
        </w:rPr>
        <w:t>了系列制度文件，不断优化办事流程，提升服务效能。</w:t>
      </w:r>
      <w:r w:rsidR="00444798" w:rsidRPr="0087707B">
        <w:rPr>
          <w:rFonts w:eastAsia="仿宋_GB2312" w:hint="eastAsia"/>
          <w:color w:val="000000" w:themeColor="text1"/>
          <w:spacing w:val="-4"/>
          <w:sz w:val="32"/>
          <w:szCs w:val="32"/>
        </w:rPr>
        <w:t>强化人事招聘、职称评聘、评优评奖、考勤管理等人事工作各环节信息的公开，通过学校官方网站、校内信息门户网站等渠道发布相关信息，让广大教职工了解相关政策和工作进展。加快推进人事工作科学化、法治化，聘请法律顾问参与人事管理有关文件、合同的修订、审核等咨询和服务，参与人事管理法律纠纷的咨询与处理。</w:t>
      </w:r>
      <w:r w:rsidR="00CD361A" w:rsidRPr="0087707B">
        <w:rPr>
          <w:rFonts w:eastAsia="仿宋_GB2312" w:hAnsi="宋体" w:hint="eastAsia"/>
          <w:color w:val="000000" w:themeColor="text1"/>
          <w:spacing w:val="-4"/>
          <w:sz w:val="32"/>
          <w:szCs w:val="32"/>
        </w:rPr>
        <w:t>20</w:t>
      </w:r>
      <w:r w:rsidR="00CD361A" w:rsidRPr="0087707B">
        <w:rPr>
          <w:rFonts w:eastAsia="仿宋_GB2312" w:hAnsi="宋体"/>
          <w:color w:val="000000" w:themeColor="text1"/>
          <w:spacing w:val="-4"/>
          <w:sz w:val="32"/>
          <w:szCs w:val="32"/>
        </w:rPr>
        <w:t>20</w:t>
      </w:r>
      <w:r w:rsidR="00CD361A" w:rsidRPr="0087707B">
        <w:rPr>
          <w:rFonts w:eastAsia="仿宋_GB2312" w:hAnsi="宋体" w:hint="eastAsia"/>
          <w:color w:val="000000" w:themeColor="text1"/>
          <w:spacing w:val="-4"/>
          <w:sz w:val="32"/>
          <w:szCs w:val="32"/>
        </w:rPr>
        <w:t>—202</w:t>
      </w:r>
      <w:r w:rsidR="00CD361A" w:rsidRPr="0087707B">
        <w:rPr>
          <w:rFonts w:eastAsia="仿宋_GB2312" w:hAnsi="宋体"/>
          <w:color w:val="000000" w:themeColor="text1"/>
          <w:spacing w:val="-4"/>
          <w:sz w:val="32"/>
          <w:szCs w:val="32"/>
        </w:rPr>
        <w:t>1</w:t>
      </w:r>
      <w:r w:rsidR="00CD361A" w:rsidRPr="0087707B">
        <w:rPr>
          <w:rFonts w:eastAsia="仿宋_GB2312" w:hAnsi="宋体" w:hint="eastAsia"/>
          <w:color w:val="000000" w:themeColor="text1"/>
          <w:spacing w:val="-4"/>
          <w:sz w:val="32"/>
          <w:szCs w:val="32"/>
        </w:rPr>
        <w:t>学年，</w:t>
      </w:r>
      <w:r w:rsidR="00444798" w:rsidRPr="0087707B">
        <w:rPr>
          <w:rFonts w:eastAsia="仿宋_GB2312" w:hint="eastAsia"/>
          <w:color w:val="000000" w:themeColor="text1"/>
          <w:spacing w:val="-4"/>
          <w:sz w:val="32"/>
          <w:szCs w:val="32"/>
        </w:rPr>
        <w:t>学校新入职教职员工94人，通过校园网发布人事方面工作通知136条、公示信息61条、招聘类信息14条。</w:t>
      </w:r>
    </w:p>
    <w:p w:rsidR="00444798" w:rsidRPr="0087707B" w:rsidRDefault="00913F78" w:rsidP="00913F78">
      <w:pPr>
        <w:adjustRightInd w:val="0"/>
        <w:snapToGrid w:val="0"/>
        <w:spacing w:line="540" w:lineRule="exact"/>
        <w:ind w:firstLineChars="200" w:firstLine="624"/>
        <w:rPr>
          <w:rFonts w:eastAsia="仿宋_GB2312"/>
          <w:color w:val="000000" w:themeColor="text1"/>
          <w:spacing w:val="-4"/>
          <w:sz w:val="32"/>
          <w:szCs w:val="32"/>
        </w:rPr>
      </w:pPr>
      <w:r w:rsidRPr="0087707B">
        <w:rPr>
          <w:rFonts w:ascii="楷体_GB2312" w:eastAsia="楷体_GB2312" w:hAnsi="仿宋" w:hint="eastAsia"/>
          <w:color w:val="000000" w:themeColor="text1"/>
          <w:spacing w:val="-4"/>
          <w:sz w:val="32"/>
          <w:szCs w:val="32"/>
        </w:rPr>
        <w:lastRenderedPageBreak/>
        <w:t>（五）奖助</w:t>
      </w:r>
      <w:r w:rsidRPr="0087707B">
        <w:rPr>
          <w:rFonts w:ascii="楷体_GB2312" w:eastAsia="楷体_GB2312" w:hAnsi="仿宋"/>
          <w:color w:val="000000" w:themeColor="text1"/>
          <w:spacing w:val="-4"/>
          <w:sz w:val="32"/>
          <w:szCs w:val="32"/>
        </w:rPr>
        <w:t>信息公开</w:t>
      </w:r>
      <w:r w:rsidRPr="0087707B">
        <w:rPr>
          <w:rFonts w:ascii="楷体_GB2312" w:eastAsia="楷体_GB2312" w:hAnsi="仿宋" w:hint="eastAsia"/>
          <w:color w:val="000000" w:themeColor="text1"/>
          <w:spacing w:val="-4"/>
          <w:sz w:val="32"/>
          <w:szCs w:val="32"/>
        </w:rPr>
        <w:t>。</w:t>
      </w:r>
      <w:r w:rsidR="00444798" w:rsidRPr="0087707B">
        <w:rPr>
          <w:rFonts w:eastAsia="仿宋_GB2312" w:hint="eastAsia"/>
          <w:color w:val="000000" w:themeColor="text1"/>
          <w:spacing w:val="-4"/>
          <w:sz w:val="32"/>
          <w:szCs w:val="32"/>
        </w:rPr>
        <w:t>建立了奖（奖学金）、助（助学金）、贷（国家助学贷款）、勤（勤工助学）、免（学费减免）、补（困难补助）、捐（社会捐助）、保（免费城乡居民基本医疗保险）、帮（孤儿全程帮扶）、通（绿色通道）“十位一体”的资助体系。依托福建助学App，实现家庭</w:t>
      </w:r>
      <w:r w:rsidR="002A4A4A">
        <w:rPr>
          <w:rFonts w:eastAsia="仿宋_GB2312" w:hint="eastAsia"/>
          <w:color w:val="000000" w:themeColor="text1"/>
          <w:spacing w:val="-4"/>
          <w:sz w:val="32"/>
          <w:szCs w:val="32"/>
        </w:rPr>
        <w:t>经济困难学生认定项目从申请、审核到助学金的公示系统化操作，确保</w:t>
      </w:r>
      <w:r w:rsidR="00444798" w:rsidRPr="0087707B">
        <w:rPr>
          <w:rFonts w:eastAsia="仿宋_GB2312" w:hint="eastAsia"/>
          <w:color w:val="000000" w:themeColor="text1"/>
          <w:spacing w:val="-4"/>
          <w:sz w:val="32"/>
          <w:szCs w:val="32"/>
        </w:rPr>
        <w:t>评审客观可靠。修订了《福州大学勤工助学管理办法（试行）》等系列规章制度，</w:t>
      </w:r>
      <w:r w:rsidRPr="0087707B">
        <w:rPr>
          <w:rFonts w:eastAsia="仿宋_GB2312" w:hint="eastAsia"/>
          <w:color w:val="000000" w:themeColor="text1"/>
          <w:spacing w:val="-4"/>
          <w:sz w:val="32"/>
          <w:szCs w:val="32"/>
        </w:rPr>
        <w:t>严格按照各类奖助学金评定程序，执行学院、学校两级评审、两次公示制度，切实做到层层把关，确保各类奖助学金评定的公平、公正、公开。</w:t>
      </w:r>
      <w:r w:rsidR="00CD361A" w:rsidRPr="0087707B">
        <w:rPr>
          <w:rFonts w:eastAsia="仿宋_GB2312" w:hAnsi="宋体" w:hint="eastAsia"/>
          <w:color w:val="000000" w:themeColor="text1"/>
          <w:spacing w:val="-4"/>
          <w:sz w:val="32"/>
          <w:szCs w:val="32"/>
        </w:rPr>
        <w:t>20</w:t>
      </w:r>
      <w:r w:rsidR="00CD361A" w:rsidRPr="0087707B">
        <w:rPr>
          <w:rFonts w:eastAsia="仿宋_GB2312" w:hAnsi="宋体"/>
          <w:color w:val="000000" w:themeColor="text1"/>
          <w:spacing w:val="-4"/>
          <w:sz w:val="32"/>
          <w:szCs w:val="32"/>
        </w:rPr>
        <w:t>20</w:t>
      </w:r>
      <w:r w:rsidR="00CD361A" w:rsidRPr="0087707B">
        <w:rPr>
          <w:rFonts w:eastAsia="仿宋_GB2312" w:hAnsi="宋体" w:hint="eastAsia"/>
          <w:color w:val="000000" w:themeColor="text1"/>
          <w:spacing w:val="-4"/>
          <w:sz w:val="32"/>
          <w:szCs w:val="32"/>
        </w:rPr>
        <w:t>—202</w:t>
      </w:r>
      <w:r w:rsidR="00CD361A" w:rsidRPr="0087707B">
        <w:rPr>
          <w:rFonts w:eastAsia="仿宋_GB2312" w:hAnsi="宋体"/>
          <w:color w:val="000000" w:themeColor="text1"/>
          <w:spacing w:val="-4"/>
          <w:sz w:val="32"/>
          <w:szCs w:val="32"/>
        </w:rPr>
        <w:t>1</w:t>
      </w:r>
      <w:r w:rsidR="00CD361A" w:rsidRPr="0087707B">
        <w:rPr>
          <w:rFonts w:eastAsia="仿宋_GB2312" w:hAnsi="宋体" w:hint="eastAsia"/>
          <w:color w:val="000000" w:themeColor="text1"/>
          <w:spacing w:val="-4"/>
          <w:sz w:val="32"/>
          <w:szCs w:val="32"/>
        </w:rPr>
        <w:t>学年，</w:t>
      </w:r>
      <w:r w:rsidR="00444798" w:rsidRPr="0087707B">
        <w:rPr>
          <w:rFonts w:eastAsia="仿宋_GB2312" w:hint="eastAsia"/>
          <w:color w:val="000000" w:themeColor="text1"/>
          <w:spacing w:val="-4"/>
          <w:sz w:val="32"/>
          <w:szCs w:val="32"/>
        </w:rPr>
        <w:t>共发放各类奖助学金1.8亿元，奖助4.6万人次，奖助项目30个，家庭经济困难学生资助面达到100%。</w:t>
      </w:r>
    </w:p>
    <w:p w:rsidR="008D375B" w:rsidRPr="0087707B" w:rsidRDefault="00913F78" w:rsidP="008D375B">
      <w:pPr>
        <w:adjustRightInd w:val="0"/>
        <w:snapToGrid w:val="0"/>
        <w:spacing w:line="540" w:lineRule="exact"/>
        <w:ind w:firstLineChars="200" w:firstLine="624"/>
        <w:rPr>
          <w:rFonts w:eastAsia="仿宋_GB2312" w:hAnsi="仿宋"/>
          <w:color w:val="000000" w:themeColor="text1"/>
          <w:spacing w:val="-4"/>
          <w:sz w:val="32"/>
          <w:szCs w:val="32"/>
        </w:rPr>
      </w:pPr>
      <w:r w:rsidRPr="0087707B">
        <w:rPr>
          <w:rFonts w:ascii="楷体_GB2312" w:eastAsia="楷体_GB2312" w:hAnsi="仿宋" w:hint="eastAsia"/>
          <w:color w:val="000000" w:themeColor="text1"/>
          <w:spacing w:val="-4"/>
          <w:sz w:val="32"/>
          <w:szCs w:val="32"/>
        </w:rPr>
        <w:t>（六）后勤</w:t>
      </w:r>
      <w:r w:rsidR="00A048C6" w:rsidRPr="0087707B">
        <w:rPr>
          <w:rFonts w:ascii="楷体_GB2312" w:eastAsia="楷体_GB2312" w:hAnsi="仿宋" w:hint="eastAsia"/>
          <w:color w:val="000000" w:themeColor="text1"/>
          <w:spacing w:val="-4"/>
          <w:sz w:val="32"/>
          <w:szCs w:val="32"/>
        </w:rPr>
        <w:t>资产</w:t>
      </w:r>
      <w:r w:rsidRPr="0087707B">
        <w:rPr>
          <w:rFonts w:ascii="楷体_GB2312" w:eastAsia="楷体_GB2312" w:hAnsi="仿宋" w:hint="eastAsia"/>
          <w:color w:val="000000" w:themeColor="text1"/>
          <w:spacing w:val="-4"/>
          <w:sz w:val="32"/>
          <w:szCs w:val="32"/>
        </w:rPr>
        <w:t>信息公开。</w:t>
      </w:r>
      <w:r w:rsidRPr="0087707B">
        <w:rPr>
          <w:rFonts w:eastAsia="仿宋_GB2312" w:hAnsi="仿宋" w:hint="eastAsia"/>
          <w:color w:val="000000" w:themeColor="text1"/>
          <w:spacing w:val="-4"/>
          <w:sz w:val="32"/>
          <w:szCs w:val="32"/>
        </w:rPr>
        <w:t>通过后勤网站、</w:t>
      </w:r>
      <w:proofErr w:type="gramStart"/>
      <w:r w:rsidRPr="0087707B">
        <w:rPr>
          <w:rFonts w:eastAsia="仿宋_GB2312" w:hAnsi="仿宋" w:hint="eastAsia"/>
          <w:color w:val="000000" w:themeColor="text1"/>
          <w:spacing w:val="-4"/>
          <w:sz w:val="32"/>
          <w:szCs w:val="32"/>
        </w:rPr>
        <w:t>微信公众号</w:t>
      </w:r>
      <w:proofErr w:type="gramEnd"/>
      <w:r w:rsidRPr="0087707B">
        <w:rPr>
          <w:rFonts w:eastAsia="仿宋_GB2312" w:hAnsi="仿宋" w:hint="eastAsia"/>
          <w:color w:val="000000" w:themeColor="text1"/>
          <w:spacing w:val="-4"/>
          <w:sz w:val="32"/>
          <w:szCs w:val="32"/>
        </w:rPr>
        <w:t>、一站式服务大厅、</w:t>
      </w:r>
      <w:r w:rsidRPr="0087707B">
        <w:rPr>
          <w:rFonts w:eastAsia="仿宋_GB2312" w:hAnsi="仿宋"/>
          <w:color w:val="000000" w:themeColor="text1"/>
          <w:spacing w:val="-4"/>
          <w:sz w:val="32"/>
          <w:szCs w:val="32"/>
        </w:rPr>
        <w:t>QQ群、服务满意度测评、座谈会等</w:t>
      </w:r>
      <w:r w:rsidRPr="0087707B">
        <w:rPr>
          <w:rFonts w:eastAsia="仿宋_GB2312" w:hAnsi="仿宋" w:hint="eastAsia"/>
          <w:color w:val="000000" w:themeColor="text1"/>
          <w:spacing w:val="-4"/>
          <w:sz w:val="32"/>
          <w:szCs w:val="32"/>
        </w:rPr>
        <w:t>多种途径，主动将后</w:t>
      </w:r>
      <w:r w:rsidRPr="0087707B">
        <w:rPr>
          <w:rFonts w:eastAsia="仿宋_GB2312" w:hAnsi="仿宋"/>
          <w:color w:val="000000" w:themeColor="text1"/>
          <w:spacing w:val="-4"/>
          <w:sz w:val="32"/>
          <w:szCs w:val="32"/>
        </w:rPr>
        <w:t>勤服务相关信息</w:t>
      </w:r>
      <w:r w:rsidRPr="0087707B">
        <w:rPr>
          <w:rFonts w:eastAsia="仿宋_GB2312" w:hAnsi="仿宋" w:hint="eastAsia"/>
          <w:color w:val="000000" w:themeColor="text1"/>
          <w:spacing w:val="-4"/>
          <w:sz w:val="32"/>
          <w:szCs w:val="32"/>
        </w:rPr>
        <w:t>向师生</w:t>
      </w:r>
      <w:r w:rsidRPr="0087707B">
        <w:rPr>
          <w:rFonts w:eastAsia="仿宋_GB2312" w:hAnsi="仿宋"/>
          <w:color w:val="000000" w:themeColor="text1"/>
          <w:spacing w:val="-4"/>
          <w:sz w:val="32"/>
          <w:szCs w:val="32"/>
        </w:rPr>
        <w:t>进行公</w:t>
      </w:r>
      <w:r w:rsidRPr="0087707B">
        <w:rPr>
          <w:rFonts w:eastAsia="仿宋_GB2312" w:hAnsi="仿宋" w:hint="eastAsia"/>
          <w:color w:val="000000" w:themeColor="text1"/>
          <w:spacing w:val="-4"/>
          <w:sz w:val="32"/>
          <w:szCs w:val="32"/>
        </w:rPr>
        <w:t>开。</w:t>
      </w:r>
      <w:r w:rsidRPr="0087707B">
        <w:rPr>
          <w:rFonts w:eastAsia="仿宋_GB2312" w:hAnsi="仿宋"/>
          <w:color w:val="000000" w:themeColor="text1"/>
          <w:spacing w:val="-4"/>
          <w:sz w:val="32"/>
          <w:szCs w:val="32"/>
        </w:rPr>
        <w:t>积极做好师生来信来访工作。</w:t>
      </w:r>
      <w:r w:rsidR="008D375B" w:rsidRPr="0087707B">
        <w:rPr>
          <w:rFonts w:eastAsia="仿宋_GB2312" w:hAnsi="仿宋"/>
          <w:color w:val="000000" w:themeColor="text1"/>
          <w:spacing w:val="-4"/>
          <w:sz w:val="32"/>
          <w:szCs w:val="32"/>
        </w:rPr>
        <w:t>实时</w:t>
      </w:r>
      <w:r w:rsidR="008D375B" w:rsidRPr="0087707B">
        <w:rPr>
          <w:rFonts w:eastAsia="仿宋_GB2312" w:hAnsi="仿宋" w:hint="eastAsia"/>
          <w:color w:val="000000" w:themeColor="text1"/>
          <w:spacing w:val="-4"/>
          <w:sz w:val="32"/>
          <w:szCs w:val="32"/>
        </w:rPr>
        <w:t>向师生</w:t>
      </w:r>
      <w:r w:rsidR="008D375B" w:rsidRPr="0087707B">
        <w:rPr>
          <w:rFonts w:eastAsia="仿宋_GB2312" w:hAnsi="仿宋"/>
          <w:color w:val="000000" w:themeColor="text1"/>
          <w:spacing w:val="-4"/>
          <w:sz w:val="32"/>
          <w:szCs w:val="32"/>
        </w:rPr>
        <w:t>公开</w:t>
      </w:r>
      <w:proofErr w:type="gramStart"/>
      <w:r w:rsidR="008D375B" w:rsidRPr="0087707B">
        <w:rPr>
          <w:rFonts w:eastAsia="仿宋_GB2312" w:hAnsi="仿宋"/>
          <w:color w:val="000000" w:themeColor="text1"/>
          <w:spacing w:val="-4"/>
          <w:sz w:val="32"/>
          <w:szCs w:val="32"/>
        </w:rPr>
        <w:t>食堂食材采购</w:t>
      </w:r>
      <w:proofErr w:type="gramEnd"/>
      <w:r w:rsidR="008D375B" w:rsidRPr="0087707B">
        <w:rPr>
          <w:rFonts w:eastAsia="仿宋_GB2312" w:hAnsi="仿宋"/>
          <w:color w:val="000000" w:themeColor="text1"/>
          <w:spacing w:val="-4"/>
          <w:sz w:val="32"/>
          <w:szCs w:val="32"/>
        </w:rPr>
        <w:t>价格和菜价，及时公布学生水电计量情况及收费标准等</w:t>
      </w:r>
      <w:r w:rsidR="008D375B" w:rsidRPr="0087707B">
        <w:rPr>
          <w:rFonts w:eastAsia="仿宋_GB2312" w:hAnsi="仿宋" w:hint="eastAsia"/>
          <w:color w:val="000000" w:themeColor="text1"/>
          <w:spacing w:val="-4"/>
          <w:sz w:val="32"/>
          <w:szCs w:val="32"/>
        </w:rPr>
        <w:t>事宜。</w:t>
      </w:r>
      <w:r w:rsidRPr="0087707B">
        <w:rPr>
          <w:rFonts w:eastAsia="仿宋_GB2312" w:hAnsi="仿宋" w:hint="eastAsia"/>
          <w:color w:val="000000" w:themeColor="text1"/>
          <w:spacing w:val="-4"/>
          <w:sz w:val="32"/>
          <w:szCs w:val="32"/>
        </w:rPr>
        <w:t>切实加强</w:t>
      </w:r>
      <w:r w:rsidRPr="0087707B">
        <w:rPr>
          <w:rFonts w:eastAsia="仿宋_GB2312" w:hAnsi="仿宋"/>
          <w:color w:val="000000" w:themeColor="text1"/>
          <w:spacing w:val="-4"/>
          <w:sz w:val="32"/>
          <w:szCs w:val="32"/>
        </w:rPr>
        <w:t>对</w:t>
      </w:r>
      <w:r w:rsidR="008D375B" w:rsidRPr="0087707B">
        <w:rPr>
          <w:rFonts w:eastAsia="仿宋_GB2312" w:hAnsi="仿宋"/>
          <w:color w:val="000000" w:themeColor="text1"/>
          <w:spacing w:val="-4"/>
          <w:sz w:val="32"/>
          <w:szCs w:val="32"/>
        </w:rPr>
        <w:t>重点环节和关键节点的</w:t>
      </w:r>
      <w:r w:rsidRPr="0087707B">
        <w:rPr>
          <w:rFonts w:eastAsia="仿宋_GB2312" w:hAnsi="仿宋"/>
          <w:color w:val="000000" w:themeColor="text1"/>
          <w:spacing w:val="-4"/>
          <w:sz w:val="32"/>
          <w:szCs w:val="32"/>
        </w:rPr>
        <w:t>廉政风险</w:t>
      </w:r>
      <w:r w:rsidR="008D375B" w:rsidRPr="0087707B">
        <w:rPr>
          <w:rFonts w:eastAsia="仿宋_GB2312" w:hAnsi="仿宋"/>
          <w:color w:val="000000" w:themeColor="text1"/>
          <w:spacing w:val="-4"/>
          <w:sz w:val="32"/>
          <w:szCs w:val="32"/>
        </w:rPr>
        <w:t>防控，严格</w:t>
      </w:r>
      <w:r w:rsidR="008D375B" w:rsidRPr="0087707B">
        <w:rPr>
          <w:rFonts w:eastAsia="仿宋_GB2312" w:hAnsi="仿宋" w:hint="eastAsia"/>
          <w:color w:val="000000" w:themeColor="text1"/>
          <w:spacing w:val="-4"/>
          <w:sz w:val="32"/>
          <w:szCs w:val="32"/>
        </w:rPr>
        <w:t>按照资产管理和招投标管理相关规定，不断完善学校相关规定，坚持公开、透明的原则，持续做好学校各类采购项目的招标、变更、中标等信息的公开</w:t>
      </w:r>
      <w:r w:rsidRPr="0087707B">
        <w:rPr>
          <w:rFonts w:eastAsia="仿宋_GB2312" w:hAnsi="仿宋"/>
          <w:color w:val="000000" w:themeColor="text1"/>
          <w:spacing w:val="-4"/>
          <w:sz w:val="32"/>
          <w:szCs w:val="32"/>
        </w:rPr>
        <w:t>。</w:t>
      </w:r>
    </w:p>
    <w:p w:rsidR="007A7906" w:rsidRPr="0087707B" w:rsidRDefault="00434E3E" w:rsidP="008D375B">
      <w:pPr>
        <w:adjustRightInd w:val="0"/>
        <w:snapToGrid w:val="0"/>
        <w:spacing w:line="540" w:lineRule="exact"/>
        <w:ind w:firstLineChars="200" w:firstLine="616"/>
        <w:rPr>
          <w:rFonts w:ascii="黑体" w:eastAsia="黑体" w:hAnsi="黑体"/>
          <w:color w:val="000000" w:themeColor="text1"/>
          <w:sz w:val="32"/>
          <w:szCs w:val="32"/>
        </w:rPr>
      </w:pPr>
      <w:r w:rsidRPr="0087707B">
        <w:rPr>
          <w:rFonts w:ascii="黑体" w:eastAsia="黑体" w:hAnsi="黑体" w:hint="eastAsia"/>
          <w:color w:val="000000" w:themeColor="text1"/>
          <w:sz w:val="32"/>
          <w:szCs w:val="32"/>
        </w:rPr>
        <w:t>三、依申请公开信息</w:t>
      </w:r>
      <w:r w:rsidR="007A7906" w:rsidRPr="0087707B">
        <w:rPr>
          <w:rFonts w:ascii="黑体" w:eastAsia="黑体" w:hAnsi="黑体" w:hint="eastAsia"/>
          <w:color w:val="000000" w:themeColor="text1"/>
          <w:sz w:val="32"/>
          <w:szCs w:val="32"/>
        </w:rPr>
        <w:t>情况</w:t>
      </w:r>
    </w:p>
    <w:p w:rsidR="007A7906" w:rsidRPr="0087707B" w:rsidRDefault="00CD361A" w:rsidP="007A7906">
      <w:pPr>
        <w:adjustRightInd w:val="0"/>
        <w:snapToGrid w:val="0"/>
        <w:spacing w:line="540" w:lineRule="exact"/>
        <w:ind w:firstLineChars="200" w:firstLine="624"/>
        <w:rPr>
          <w:rFonts w:eastAsia="仿宋_GB2312" w:hAnsi="宋体"/>
          <w:color w:val="000000" w:themeColor="text1"/>
          <w:sz w:val="32"/>
          <w:szCs w:val="32"/>
        </w:rPr>
      </w:pPr>
      <w:r w:rsidRPr="0087707B">
        <w:rPr>
          <w:rFonts w:eastAsia="仿宋_GB2312" w:hAnsi="宋体" w:hint="eastAsia"/>
          <w:color w:val="000000" w:themeColor="text1"/>
          <w:spacing w:val="-4"/>
          <w:sz w:val="32"/>
          <w:szCs w:val="32"/>
        </w:rPr>
        <w:t>20</w:t>
      </w:r>
      <w:r w:rsidRPr="0087707B">
        <w:rPr>
          <w:rFonts w:eastAsia="仿宋_GB2312" w:hAnsi="宋体"/>
          <w:color w:val="000000" w:themeColor="text1"/>
          <w:spacing w:val="-4"/>
          <w:sz w:val="32"/>
          <w:szCs w:val="32"/>
        </w:rPr>
        <w:t>20</w:t>
      </w:r>
      <w:r w:rsidRPr="0087707B">
        <w:rPr>
          <w:rFonts w:eastAsia="仿宋_GB2312" w:hAnsi="宋体" w:hint="eastAsia"/>
          <w:color w:val="000000" w:themeColor="text1"/>
          <w:spacing w:val="-4"/>
          <w:sz w:val="32"/>
          <w:szCs w:val="32"/>
        </w:rPr>
        <w:t>—202</w:t>
      </w:r>
      <w:r w:rsidRPr="0087707B">
        <w:rPr>
          <w:rFonts w:eastAsia="仿宋_GB2312" w:hAnsi="宋体"/>
          <w:color w:val="000000" w:themeColor="text1"/>
          <w:spacing w:val="-4"/>
          <w:sz w:val="32"/>
          <w:szCs w:val="32"/>
        </w:rPr>
        <w:t>1</w:t>
      </w:r>
      <w:r w:rsidRPr="0087707B">
        <w:rPr>
          <w:rFonts w:eastAsia="仿宋_GB2312" w:hAnsi="宋体" w:hint="eastAsia"/>
          <w:color w:val="000000" w:themeColor="text1"/>
          <w:spacing w:val="-4"/>
          <w:sz w:val="32"/>
          <w:szCs w:val="32"/>
        </w:rPr>
        <w:t>学年，</w:t>
      </w:r>
      <w:r w:rsidR="007A7906" w:rsidRPr="0087707B">
        <w:rPr>
          <w:rFonts w:eastAsia="仿宋_GB2312" w:hAnsi="宋体" w:hint="eastAsia"/>
          <w:color w:val="000000" w:themeColor="text1"/>
          <w:sz w:val="32"/>
          <w:szCs w:val="32"/>
        </w:rPr>
        <w:t>学校未收到信息公开申请。</w:t>
      </w:r>
    </w:p>
    <w:p w:rsidR="007A7906" w:rsidRPr="0087707B" w:rsidRDefault="007A7906" w:rsidP="007A7906">
      <w:pPr>
        <w:adjustRightInd w:val="0"/>
        <w:snapToGrid w:val="0"/>
        <w:spacing w:line="540" w:lineRule="exact"/>
        <w:ind w:firstLineChars="200" w:firstLine="616"/>
        <w:rPr>
          <w:rFonts w:ascii="黑体" w:eastAsia="黑体" w:hAnsi="黑体"/>
          <w:color w:val="000000" w:themeColor="text1"/>
          <w:sz w:val="32"/>
          <w:szCs w:val="32"/>
        </w:rPr>
      </w:pPr>
      <w:r w:rsidRPr="0087707B">
        <w:rPr>
          <w:rFonts w:ascii="黑体" w:eastAsia="黑体" w:hAnsi="黑体" w:hint="eastAsia"/>
          <w:color w:val="000000" w:themeColor="text1"/>
          <w:sz w:val="32"/>
          <w:szCs w:val="32"/>
        </w:rPr>
        <w:t>四、对信息公开的评议及举报、复议、诉讼情况</w:t>
      </w:r>
    </w:p>
    <w:p w:rsidR="007A7906" w:rsidRPr="0087707B" w:rsidRDefault="007A7906" w:rsidP="007A7906">
      <w:pPr>
        <w:adjustRightInd w:val="0"/>
        <w:snapToGrid w:val="0"/>
        <w:spacing w:line="540" w:lineRule="exact"/>
        <w:ind w:firstLineChars="200" w:firstLine="624"/>
        <w:rPr>
          <w:rFonts w:eastAsia="仿宋_GB2312" w:hAnsi="宋体"/>
          <w:color w:val="000000" w:themeColor="text1"/>
          <w:spacing w:val="-4"/>
          <w:sz w:val="32"/>
          <w:szCs w:val="32"/>
        </w:rPr>
      </w:pPr>
      <w:r w:rsidRPr="0087707B">
        <w:rPr>
          <w:rFonts w:eastAsia="仿宋_GB2312" w:hAnsi="宋体" w:hint="eastAsia"/>
          <w:color w:val="000000" w:themeColor="text1"/>
          <w:spacing w:val="-4"/>
          <w:sz w:val="32"/>
          <w:szCs w:val="32"/>
        </w:rPr>
        <w:t>20</w:t>
      </w:r>
      <w:r w:rsidRPr="0087707B">
        <w:rPr>
          <w:rFonts w:eastAsia="仿宋_GB2312" w:hAnsi="宋体"/>
          <w:color w:val="000000" w:themeColor="text1"/>
          <w:spacing w:val="-4"/>
          <w:sz w:val="32"/>
          <w:szCs w:val="32"/>
        </w:rPr>
        <w:t>20</w:t>
      </w:r>
      <w:r w:rsidRPr="0087707B">
        <w:rPr>
          <w:rFonts w:eastAsia="仿宋_GB2312" w:hAnsi="宋体" w:hint="eastAsia"/>
          <w:color w:val="000000" w:themeColor="text1"/>
          <w:spacing w:val="-4"/>
          <w:sz w:val="32"/>
          <w:szCs w:val="32"/>
        </w:rPr>
        <w:t>—202</w:t>
      </w:r>
      <w:r w:rsidRPr="0087707B">
        <w:rPr>
          <w:rFonts w:eastAsia="仿宋_GB2312" w:hAnsi="宋体"/>
          <w:color w:val="000000" w:themeColor="text1"/>
          <w:spacing w:val="-4"/>
          <w:sz w:val="32"/>
          <w:szCs w:val="32"/>
        </w:rPr>
        <w:t>1</w:t>
      </w:r>
      <w:r w:rsidR="007C0C75">
        <w:rPr>
          <w:rFonts w:eastAsia="仿宋_GB2312" w:hAnsi="宋体" w:hint="eastAsia"/>
          <w:color w:val="000000" w:themeColor="text1"/>
          <w:spacing w:val="-4"/>
          <w:sz w:val="32"/>
          <w:szCs w:val="32"/>
        </w:rPr>
        <w:t>学年，学校</w:t>
      </w:r>
      <w:r w:rsidR="007C0C75" w:rsidRPr="0087707B">
        <w:rPr>
          <w:rFonts w:eastAsia="仿宋_GB2312" w:hAnsi="宋体" w:hint="eastAsia"/>
          <w:color w:val="000000" w:themeColor="text1"/>
          <w:spacing w:val="-4"/>
          <w:sz w:val="32"/>
          <w:szCs w:val="32"/>
        </w:rPr>
        <w:t>没有收到有关信息公开的举报投诉，没有发生因学校信息公开工作而复议、涉诉的情况</w:t>
      </w:r>
      <w:r w:rsidR="007C0C75">
        <w:rPr>
          <w:rFonts w:eastAsia="仿宋_GB2312" w:hAnsi="宋体" w:hint="eastAsia"/>
          <w:color w:val="000000" w:themeColor="text1"/>
          <w:spacing w:val="-4"/>
          <w:sz w:val="32"/>
          <w:szCs w:val="32"/>
        </w:rPr>
        <w:t>，学校师生员工和</w:t>
      </w:r>
      <w:r w:rsidR="007C0C75" w:rsidRPr="0087707B">
        <w:rPr>
          <w:rFonts w:eastAsia="仿宋_GB2312" w:hAnsi="宋体" w:hint="eastAsia"/>
          <w:color w:val="000000" w:themeColor="text1"/>
          <w:spacing w:val="-4"/>
          <w:sz w:val="32"/>
          <w:szCs w:val="32"/>
        </w:rPr>
        <w:t>社会公众</w:t>
      </w:r>
      <w:r w:rsidR="007C0C75">
        <w:rPr>
          <w:rFonts w:eastAsia="仿宋_GB2312" w:hAnsi="宋体" w:hint="eastAsia"/>
          <w:color w:val="000000" w:themeColor="text1"/>
          <w:spacing w:val="-4"/>
          <w:sz w:val="32"/>
          <w:szCs w:val="32"/>
        </w:rPr>
        <w:t>对学校</w:t>
      </w:r>
      <w:r w:rsidRPr="0087707B">
        <w:rPr>
          <w:rFonts w:eastAsia="仿宋_GB2312" w:hAnsi="宋体" w:hint="eastAsia"/>
          <w:color w:val="000000" w:themeColor="text1"/>
          <w:spacing w:val="-4"/>
          <w:sz w:val="32"/>
          <w:szCs w:val="32"/>
        </w:rPr>
        <w:t>信息公开工作广泛认可</w:t>
      </w:r>
      <w:r w:rsidR="007C0C75">
        <w:rPr>
          <w:rFonts w:eastAsia="仿宋_GB2312" w:hAnsi="宋体" w:hint="eastAsia"/>
          <w:color w:val="000000" w:themeColor="text1"/>
          <w:spacing w:val="-4"/>
          <w:sz w:val="32"/>
          <w:szCs w:val="32"/>
        </w:rPr>
        <w:t>。</w:t>
      </w:r>
    </w:p>
    <w:p w:rsidR="007A7906" w:rsidRPr="0087707B" w:rsidRDefault="007A7906" w:rsidP="007A7906">
      <w:pPr>
        <w:adjustRightInd w:val="0"/>
        <w:snapToGrid w:val="0"/>
        <w:spacing w:line="540" w:lineRule="exact"/>
        <w:ind w:firstLineChars="200" w:firstLine="616"/>
        <w:rPr>
          <w:rFonts w:ascii="黑体" w:eastAsia="黑体" w:hAnsi="黑体"/>
          <w:color w:val="000000" w:themeColor="text1"/>
          <w:sz w:val="32"/>
          <w:szCs w:val="32"/>
        </w:rPr>
      </w:pPr>
      <w:r w:rsidRPr="0087707B">
        <w:rPr>
          <w:rFonts w:ascii="黑体" w:eastAsia="黑体" w:hAnsi="黑体" w:hint="eastAsia"/>
          <w:color w:val="000000" w:themeColor="text1"/>
          <w:sz w:val="32"/>
          <w:szCs w:val="32"/>
        </w:rPr>
        <w:lastRenderedPageBreak/>
        <w:t>五、存在的主要问题和改进措施</w:t>
      </w:r>
    </w:p>
    <w:p w:rsidR="00913F78" w:rsidRDefault="00913F78" w:rsidP="00913F78">
      <w:pPr>
        <w:adjustRightInd w:val="0"/>
        <w:snapToGrid w:val="0"/>
        <w:spacing w:line="540" w:lineRule="exact"/>
        <w:ind w:firstLineChars="200" w:firstLine="624"/>
        <w:rPr>
          <w:rFonts w:eastAsia="仿宋_GB2312" w:hAnsi="仿宋"/>
          <w:color w:val="000000" w:themeColor="text1"/>
          <w:spacing w:val="-4"/>
          <w:sz w:val="32"/>
          <w:szCs w:val="32"/>
        </w:rPr>
      </w:pPr>
      <w:r w:rsidRPr="0087707B">
        <w:rPr>
          <w:rFonts w:eastAsia="仿宋_GB2312" w:hAnsi="仿宋" w:hint="eastAsia"/>
          <w:color w:val="000000" w:themeColor="text1"/>
          <w:spacing w:val="-4"/>
          <w:sz w:val="32"/>
          <w:szCs w:val="32"/>
        </w:rPr>
        <w:t>学校的</w:t>
      </w:r>
      <w:r w:rsidRPr="0087707B">
        <w:rPr>
          <w:rFonts w:eastAsia="仿宋_GB2312" w:hAnsi="仿宋"/>
          <w:color w:val="000000" w:themeColor="text1"/>
          <w:spacing w:val="-4"/>
          <w:sz w:val="32"/>
          <w:szCs w:val="32"/>
        </w:rPr>
        <w:t>信息公开工作</w:t>
      </w:r>
      <w:r w:rsidR="004A7E34">
        <w:rPr>
          <w:rFonts w:eastAsia="仿宋_GB2312" w:hAnsi="仿宋" w:hint="eastAsia"/>
          <w:color w:val="000000" w:themeColor="text1"/>
          <w:spacing w:val="-4"/>
          <w:sz w:val="32"/>
          <w:szCs w:val="32"/>
        </w:rPr>
        <w:t>还</w:t>
      </w:r>
      <w:r w:rsidRPr="0087707B">
        <w:rPr>
          <w:rFonts w:eastAsia="仿宋_GB2312" w:hAnsi="仿宋" w:hint="eastAsia"/>
          <w:color w:val="000000" w:themeColor="text1"/>
          <w:spacing w:val="-4"/>
          <w:sz w:val="32"/>
          <w:szCs w:val="32"/>
        </w:rPr>
        <w:t>存在一些问题和不足，如：公开的内容还不够全面，公开的时效性还有待于进一步加强，</w:t>
      </w:r>
      <w:r w:rsidR="003B6E53">
        <w:rPr>
          <w:rFonts w:eastAsia="仿宋_GB2312" w:hAnsi="仿宋" w:hint="eastAsia"/>
          <w:color w:val="000000" w:themeColor="text1"/>
          <w:spacing w:val="-4"/>
          <w:sz w:val="32"/>
          <w:szCs w:val="32"/>
        </w:rPr>
        <w:t>工作</w:t>
      </w:r>
      <w:r w:rsidRPr="0087707B">
        <w:rPr>
          <w:rFonts w:eastAsia="仿宋_GB2312" w:hAnsi="仿宋" w:hint="eastAsia"/>
          <w:color w:val="000000" w:themeColor="text1"/>
          <w:spacing w:val="-4"/>
          <w:sz w:val="32"/>
          <w:szCs w:val="32"/>
        </w:rPr>
        <w:t>人员的理论水平和业务素质还有待于进一步提升等等。下一步，学校</w:t>
      </w:r>
      <w:r w:rsidR="004A7E34">
        <w:rPr>
          <w:rFonts w:eastAsia="仿宋_GB2312" w:hAnsi="仿宋" w:hint="eastAsia"/>
          <w:color w:val="000000" w:themeColor="text1"/>
          <w:spacing w:val="-4"/>
          <w:sz w:val="32"/>
          <w:szCs w:val="32"/>
        </w:rPr>
        <w:t>将继续坚持问题导向，</w:t>
      </w:r>
      <w:r w:rsidRPr="0087707B">
        <w:rPr>
          <w:rFonts w:eastAsia="仿宋_GB2312" w:hAnsi="仿宋" w:hint="eastAsia"/>
          <w:color w:val="000000" w:themeColor="text1"/>
          <w:spacing w:val="-4"/>
          <w:sz w:val="32"/>
          <w:szCs w:val="32"/>
        </w:rPr>
        <w:t>从以下几个方面推进信息公开工作：</w:t>
      </w:r>
      <w:r w:rsidRPr="0087707B">
        <w:rPr>
          <w:rFonts w:eastAsia="仿宋_GB2312" w:hAnsi="仿宋" w:hint="eastAsia"/>
          <w:b/>
          <w:color w:val="000000" w:themeColor="text1"/>
          <w:spacing w:val="-4"/>
          <w:sz w:val="32"/>
          <w:szCs w:val="32"/>
        </w:rPr>
        <w:t>一是</w:t>
      </w:r>
      <w:r w:rsidRPr="0087707B">
        <w:rPr>
          <w:rFonts w:eastAsia="仿宋_GB2312" w:hAnsi="仿宋" w:hint="eastAsia"/>
          <w:color w:val="000000" w:themeColor="text1"/>
          <w:spacing w:val="-4"/>
          <w:sz w:val="32"/>
          <w:szCs w:val="32"/>
        </w:rPr>
        <w:t>主动回应师生和社会关切，进一步拓展信息主动公开的范围、内容和途径。</w:t>
      </w:r>
      <w:r w:rsidRPr="0087707B">
        <w:rPr>
          <w:rFonts w:eastAsia="仿宋_GB2312" w:hAnsi="仿宋" w:hint="eastAsia"/>
          <w:b/>
          <w:color w:val="000000" w:themeColor="text1"/>
          <w:spacing w:val="-4"/>
          <w:sz w:val="32"/>
          <w:szCs w:val="32"/>
        </w:rPr>
        <w:t>二是</w:t>
      </w:r>
      <w:r w:rsidRPr="0087707B">
        <w:rPr>
          <w:rFonts w:eastAsia="仿宋_GB2312" w:hAnsi="仿宋" w:hint="eastAsia"/>
          <w:color w:val="000000" w:themeColor="text1"/>
          <w:spacing w:val="-4"/>
          <w:sz w:val="32"/>
          <w:szCs w:val="32"/>
        </w:rPr>
        <w:t>强化“以公开为原则，以不公开为例外”的理念，确保要求应公开的内容及时准确公开到位。</w:t>
      </w:r>
      <w:r w:rsidRPr="0087707B">
        <w:rPr>
          <w:rFonts w:eastAsia="仿宋_GB2312" w:hAnsi="仿宋" w:hint="eastAsia"/>
          <w:b/>
          <w:color w:val="000000" w:themeColor="text1"/>
          <w:spacing w:val="-4"/>
          <w:sz w:val="32"/>
          <w:szCs w:val="32"/>
        </w:rPr>
        <w:t>三是</w:t>
      </w:r>
      <w:r w:rsidRPr="0087707B">
        <w:rPr>
          <w:rFonts w:eastAsia="仿宋_GB2312" w:hAnsi="仿宋" w:hint="eastAsia"/>
          <w:color w:val="000000" w:themeColor="text1"/>
          <w:spacing w:val="-4"/>
          <w:sz w:val="32"/>
          <w:szCs w:val="32"/>
        </w:rPr>
        <w:t>加强信息公开工作学习调研，强化工作规律研究和人员业务培训，不断提升工作人员业务素质能力。</w:t>
      </w:r>
    </w:p>
    <w:p w:rsidR="005E4F5D" w:rsidRPr="00480511" w:rsidRDefault="005E4F5D">
      <w:pPr>
        <w:rPr>
          <w:color w:val="000000" w:themeColor="text1"/>
        </w:rPr>
        <w:sectPr w:rsidR="005E4F5D" w:rsidRPr="00480511" w:rsidSect="00090B4C">
          <w:footerReference w:type="even" r:id="rId7"/>
          <w:footerReference w:type="default" r:id="rId8"/>
          <w:pgSz w:w="11906" w:h="16838"/>
          <w:pgMar w:top="1440" w:right="1531" w:bottom="1440" w:left="1531" w:header="851" w:footer="992" w:gutter="0"/>
          <w:cols w:space="425"/>
          <w:docGrid w:type="lines" w:linePitch="312"/>
        </w:sectPr>
      </w:pPr>
      <w:bookmarkStart w:id="0" w:name="_GoBack"/>
      <w:bookmarkEnd w:id="0"/>
    </w:p>
    <w:p w:rsidR="005E4F5D" w:rsidRPr="0087707B" w:rsidRDefault="005E4F5D" w:rsidP="005E4F5D">
      <w:pPr>
        <w:adjustRightInd w:val="0"/>
        <w:snapToGrid w:val="0"/>
        <w:spacing w:line="360" w:lineRule="auto"/>
        <w:jc w:val="center"/>
        <w:rPr>
          <w:rFonts w:ascii="方正小标宋简体" w:eastAsia="方正小标宋简体" w:hAnsi="宋体"/>
          <w:color w:val="000000" w:themeColor="text1"/>
          <w:spacing w:val="-10"/>
          <w:sz w:val="44"/>
          <w:szCs w:val="44"/>
        </w:rPr>
      </w:pPr>
      <w:r w:rsidRPr="0087707B">
        <w:rPr>
          <w:rFonts w:ascii="方正小标宋简体" w:eastAsia="方正小标宋简体" w:hAnsi="宋体" w:hint="eastAsia"/>
          <w:color w:val="000000" w:themeColor="text1"/>
          <w:spacing w:val="-10"/>
          <w:sz w:val="44"/>
          <w:szCs w:val="44"/>
        </w:rPr>
        <w:lastRenderedPageBreak/>
        <w:t>高等学校信息公开事项清单</w:t>
      </w:r>
      <w:r w:rsidR="00EE1813">
        <w:rPr>
          <w:rFonts w:ascii="方正小标宋简体" w:eastAsia="方正小标宋简体" w:hAnsi="宋体" w:hint="eastAsia"/>
          <w:color w:val="000000" w:themeColor="text1"/>
          <w:spacing w:val="-10"/>
          <w:sz w:val="44"/>
          <w:szCs w:val="44"/>
        </w:rPr>
        <w:t>—</w:t>
      </w:r>
      <w:r w:rsidRPr="0087707B">
        <w:rPr>
          <w:rFonts w:ascii="方正小标宋简体" w:eastAsia="方正小标宋简体" w:hAnsi="宋体" w:hint="eastAsia"/>
          <w:color w:val="000000" w:themeColor="text1"/>
          <w:spacing w:val="-10"/>
          <w:sz w:val="44"/>
          <w:szCs w:val="44"/>
        </w:rPr>
        <w:t>福州大学对照说明</w:t>
      </w:r>
    </w:p>
    <w:tbl>
      <w:tblPr>
        <w:tblW w:w="10720" w:type="dxa"/>
        <w:jc w:val="center"/>
        <w:tblLayout w:type="fixed"/>
        <w:tblCellMar>
          <w:left w:w="0" w:type="dxa"/>
          <w:right w:w="0" w:type="dxa"/>
        </w:tblCellMar>
        <w:tblLook w:val="04A0" w:firstRow="1" w:lastRow="0" w:firstColumn="1" w:lastColumn="0" w:noHBand="0" w:noVBand="1"/>
      </w:tblPr>
      <w:tblGrid>
        <w:gridCol w:w="512"/>
        <w:gridCol w:w="710"/>
        <w:gridCol w:w="30"/>
        <w:gridCol w:w="3373"/>
        <w:gridCol w:w="1417"/>
        <w:gridCol w:w="4678"/>
      </w:tblGrid>
      <w:tr w:rsidR="0087707B" w:rsidRPr="0087707B" w:rsidTr="0039450C">
        <w:trPr>
          <w:trHeight w:val="397"/>
          <w:tblHeader/>
          <w:jc w:val="center"/>
        </w:trPr>
        <w:tc>
          <w:tcPr>
            <w:tcW w:w="512" w:type="dxa"/>
            <w:tcBorders>
              <w:top w:val="single" w:sz="8" w:space="0" w:color="auto"/>
              <w:left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b/>
                <w:color w:val="000000" w:themeColor="text1"/>
                <w:w w:val="99"/>
                <w:sz w:val="18"/>
                <w:szCs w:val="18"/>
              </w:rPr>
            </w:pPr>
            <w:r w:rsidRPr="0087707B">
              <w:rPr>
                <w:rFonts w:ascii="宋体" w:hAnsi="宋体"/>
                <w:b/>
                <w:color w:val="000000" w:themeColor="text1"/>
                <w:w w:val="99"/>
                <w:sz w:val="18"/>
                <w:szCs w:val="18"/>
              </w:rPr>
              <w:t>序号</w:t>
            </w:r>
          </w:p>
        </w:tc>
        <w:tc>
          <w:tcPr>
            <w:tcW w:w="710" w:type="dxa"/>
            <w:tcBorders>
              <w:top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b/>
                <w:color w:val="000000" w:themeColor="text1"/>
                <w:sz w:val="18"/>
                <w:szCs w:val="18"/>
              </w:rPr>
            </w:pPr>
            <w:r w:rsidRPr="0087707B">
              <w:rPr>
                <w:rFonts w:ascii="宋体" w:hAnsi="宋体"/>
                <w:b/>
                <w:color w:val="000000" w:themeColor="text1"/>
                <w:sz w:val="18"/>
                <w:szCs w:val="18"/>
              </w:rPr>
              <w:t>类别</w:t>
            </w:r>
          </w:p>
        </w:tc>
        <w:tc>
          <w:tcPr>
            <w:tcW w:w="3403" w:type="dxa"/>
            <w:gridSpan w:val="2"/>
            <w:tcBorders>
              <w:top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b/>
                <w:color w:val="000000" w:themeColor="text1"/>
                <w:sz w:val="18"/>
                <w:szCs w:val="18"/>
              </w:rPr>
            </w:pPr>
            <w:r w:rsidRPr="0087707B">
              <w:rPr>
                <w:rFonts w:ascii="宋体" w:hAnsi="宋体"/>
                <w:b/>
                <w:color w:val="000000" w:themeColor="text1"/>
                <w:sz w:val="18"/>
                <w:szCs w:val="18"/>
              </w:rPr>
              <w:t>公开事项</w:t>
            </w:r>
          </w:p>
        </w:tc>
        <w:tc>
          <w:tcPr>
            <w:tcW w:w="1417" w:type="dxa"/>
            <w:tcBorders>
              <w:top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b/>
                <w:color w:val="000000" w:themeColor="text1"/>
                <w:w w:val="99"/>
                <w:sz w:val="18"/>
                <w:szCs w:val="18"/>
              </w:rPr>
            </w:pPr>
            <w:r w:rsidRPr="0087707B">
              <w:rPr>
                <w:rFonts w:ascii="宋体" w:hAnsi="宋体"/>
                <w:b/>
                <w:color w:val="000000" w:themeColor="text1"/>
                <w:w w:val="99"/>
                <w:sz w:val="18"/>
                <w:szCs w:val="18"/>
              </w:rPr>
              <w:t>公开形式</w:t>
            </w:r>
          </w:p>
        </w:tc>
        <w:tc>
          <w:tcPr>
            <w:tcW w:w="4678" w:type="dxa"/>
            <w:tcBorders>
              <w:top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b/>
                <w:color w:val="000000" w:themeColor="text1"/>
                <w:sz w:val="18"/>
                <w:szCs w:val="18"/>
              </w:rPr>
            </w:pPr>
            <w:r w:rsidRPr="0087707B">
              <w:rPr>
                <w:rFonts w:ascii="宋体" w:hAnsi="宋体"/>
                <w:b/>
                <w:color w:val="000000" w:themeColor="text1"/>
                <w:sz w:val="18"/>
                <w:szCs w:val="18"/>
              </w:rPr>
              <w:t>链接地址</w:t>
            </w:r>
          </w:p>
        </w:tc>
      </w:tr>
      <w:tr w:rsidR="0087707B" w:rsidRPr="0087707B" w:rsidTr="0039450C">
        <w:trPr>
          <w:trHeight w:val="1200"/>
          <w:jc w:val="center"/>
        </w:trPr>
        <w:tc>
          <w:tcPr>
            <w:tcW w:w="512" w:type="dxa"/>
            <w:vMerge w:val="restart"/>
            <w:tcBorders>
              <w:top w:val="single" w:sz="4" w:space="0" w:color="auto"/>
              <w:left w:val="single" w:sz="8"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b/>
                <w:color w:val="000000" w:themeColor="text1"/>
                <w:w w:val="88"/>
                <w:sz w:val="18"/>
                <w:szCs w:val="18"/>
              </w:rPr>
              <w:t>1</w:t>
            </w:r>
          </w:p>
        </w:tc>
        <w:tc>
          <w:tcPr>
            <w:tcW w:w="710" w:type="dxa"/>
            <w:vMerge w:val="restart"/>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基</w:t>
            </w:r>
            <w:r w:rsidRPr="0087707B">
              <w:rPr>
                <w:rFonts w:ascii="宋体" w:hAnsi="宋体" w:hint="eastAsia"/>
                <w:color w:val="000000" w:themeColor="text1"/>
                <w:sz w:val="18"/>
                <w:szCs w:val="18"/>
              </w:rPr>
              <w:t>本</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（6项）</w:t>
            </w:r>
          </w:p>
        </w:tc>
        <w:tc>
          <w:tcPr>
            <w:tcW w:w="3403" w:type="dxa"/>
            <w:gridSpan w:val="2"/>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（1）办学规模、校级领导班子简介及分工、学校机构设置、学科情况、专业情况、各类在校生情况、教师和专业技术人员数量等办学基本情况</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门户网站</w:t>
            </w:r>
          </w:p>
        </w:tc>
        <w:tc>
          <w:tcPr>
            <w:tcW w:w="4678" w:type="dxa"/>
            <w:tcBorders>
              <w:top w:val="single" w:sz="4" w:space="0" w:color="auto"/>
              <w:bottom w:val="single" w:sz="4" w:space="0" w:color="auto"/>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相关信息详见：学校概况</w:t>
            </w:r>
            <w:proofErr w:type="gramStart"/>
            <w:r w:rsidRPr="0087707B">
              <w:rPr>
                <w:rFonts w:ascii="宋体" w:hAnsi="宋体"/>
                <w:color w:val="000000" w:themeColor="text1"/>
                <w:sz w:val="18"/>
                <w:szCs w:val="18"/>
              </w:rPr>
              <w:t>版块</w:t>
            </w:r>
            <w:proofErr w:type="gramEnd"/>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http://www.fzu.edu.cn</w:t>
            </w:r>
          </w:p>
        </w:tc>
      </w:tr>
      <w:tr w:rsidR="0087707B" w:rsidRPr="0087707B" w:rsidTr="0039450C">
        <w:trPr>
          <w:trHeight w:val="850"/>
          <w:jc w:val="center"/>
        </w:trPr>
        <w:tc>
          <w:tcPr>
            <w:tcW w:w="512" w:type="dxa"/>
            <w:vMerge/>
            <w:tcBorders>
              <w:left w:val="single" w:sz="8" w:space="0" w:color="auto"/>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（2）学校章程及制定的各项规章制度</w:t>
            </w:r>
          </w:p>
        </w:tc>
        <w:tc>
          <w:tcPr>
            <w:tcW w:w="1417" w:type="dxa"/>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信息公开网</w:t>
            </w:r>
          </w:p>
        </w:tc>
        <w:tc>
          <w:tcPr>
            <w:tcW w:w="4678" w:type="dxa"/>
            <w:tcBorders>
              <w:bottom w:val="single" w:sz="4" w:space="0" w:color="auto"/>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相关信息详见：制度建设</w:t>
            </w:r>
            <w:proofErr w:type="gramStart"/>
            <w:r w:rsidRPr="0087707B">
              <w:rPr>
                <w:rFonts w:ascii="宋体" w:hAnsi="宋体"/>
                <w:color w:val="000000" w:themeColor="text1"/>
                <w:sz w:val="18"/>
                <w:szCs w:val="18"/>
              </w:rPr>
              <w:t>版块</w:t>
            </w:r>
            <w:proofErr w:type="gramEnd"/>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http://xwgk.fzu.edu.cn</w:t>
            </w:r>
          </w:p>
        </w:tc>
      </w:tr>
      <w:tr w:rsidR="0087707B" w:rsidRPr="0087707B" w:rsidTr="0039450C">
        <w:trPr>
          <w:trHeight w:val="850"/>
          <w:jc w:val="center"/>
        </w:trPr>
        <w:tc>
          <w:tcPr>
            <w:tcW w:w="512" w:type="dxa"/>
            <w:vMerge/>
            <w:tcBorders>
              <w:left w:val="single" w:sz="8" w:space="0" w:color="auto"/>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（3）教职工代表大会相关制度、工作报告</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信息公开网</w:t>
            </w:r>
          </w:p>
        </w:tc>
        <w:tc>
          <w:tcPr>
            <w:tcW w:w="4678" w:type="dxa"/>
            <w:tcBorders>
              <w:top w:val="single" w:sz="4" w:space="0" w:color="auto"/>
              <w:bottom w:val="single" w:sz="4" w:space="0" w:color="auto"/>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相关信息详见：民主管理</w:t>
            </w:r>
            <w:proofErr w:type="gramStart"/>
            <w:r w:rsidRPr="0087707B">
              <w:rPr>
                <w:rFonts w:ascii="宋体" w:hAnsi="宋体"/>
                <w:color w:val="000000" w:themeColor="text1"/>
                <w:sz w:val="18"/>
                <w:szCs w:val="18"/>
              </w:rPr>
              <w:t>版块</w:t>
            </w:r>
            <w:proofErr w:type="gramEnd"/>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http://xwgk.fzu.edu.cn</w:t>
            </w:r>
          </w:p>
        </w:tc>
      </w:tr>
      <w:tr w:rsidR="0087707B" w:rsidRPr="0087707B" w:rsidTr="0039450C">
        <w:trPr>
          <w:trHeight w:val="850"/>
          <w:jc w:val="center"/>
        </w:trPr>
        <w:tc>
          <w:tcPr>
            <w:tcW w:w="512" w:type="dxa"/>
            <w:vMerge/>
            <w:tcBorders>
              <w:left w:val="single" w:sz="8" w:space="0" w:color="auto"/>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（4）学术委员会相关制度、年度报告</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hint="eastAsia"/>
                <w:color w:val="000000" w:themeColor="text1"/>
                <w:sz w:val="18"/>
                <w:szCs w:val="18"/>
              </w:rPr>
              <w:t>科学研究</w:t>
            </w:r>
            <w:r w:rsidRPr="0087707B">
              <w:rPr>
                <w:rFonts w:ascii="宋体" w:hAnsi="宋体"/>
                <w:color w:val="000000" w:themeColor="text1"/>
                <w:sz w:val="18"/>
                <w:szCs w:val="18"/>
              </w:rPr>
              <w:t>网站</w:t>
            </w:r>
          </w:p>
        </w:tc>
        <w:tc>
          <w:tcPr>
            <w:tcW w:w="4678" w:type="dxa"/>
            <w:tcBorders>
              <w:top w:val="single" w:sz="4" w:space="0" w:color="auto"/>
              <w:bottom w:val="single" w:sz="4" w:space="0" w:color="auto"/>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相关信息详见:科研政策板块</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http://kjc.fzu.edu.cn</w:t>
            </w:r>
          </w:p>
        </w:tc>
      </w:tr>
      <w:tr w:rsidR="0087707B" w:rsidRPr="0087707B" w:rsidTr="0039450C">
        <w:trPr>
          <w:trHeight w:val="850"/>
          <w:jc w:val="center"/>
        </w:trPr>
        <w:tc>
          <w:tcPr>
            <w:tcW w:w="512" w:type="dxa"/>
            <w:vMerge/>
            <w:tcBorders>
              <w:left w:val="single" w:sz="8" w:space="0" w:color="auto"/>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（5）学校发展规划、年度工作计划及重点工作安排</w:t>
            </w:r>
          </w:p>
        </w:tc>
        <w:tc>
          <w:tcPr>
            <w:tcW w:w="1417" w:type="dxa"/>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门户网站</w:t>
            </w:r>
          </w:p>
        </w:tc>
        <w:tc>
          <w:tcPr>
            <w:tcW w:w="4678" w:type="dxa"/>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相关信息详见：走进福大办公信息中的通知、文件</w:t>
            </w:r>
            <w:proofErr w:type="gramStart"/>
            <w:r w:rsidRPr="0087707B">
              <w:rPr>
                <w:rFonts w:ascii="宋体" w:hAnsi="宋体"/>
                <w:color w:val="000000" w:themeColor="text1"/>
                <w:sz w:val="18"/>
                <w:szCs w:val="18"/>
              </w:rPr>
              <w:t>版块</w:t>
            </w:r>
            <w:proofErr w:type="gramEnd"/>
            <w:r w:rsidRPr="0087707B">
              <w:rPr>
                <w:rFonts w:ascii="宋体" w:hAnsi="宋体"/>
                <w:color w:val="000000" w:themeColor="text1"/>
                <w:sz w:val="18"/>
                <w:szCs w:val="18"/>
              </w:rPr>
              <w:t>http://info.fzu.edu.cn/zh/index.do</w:t>
            </w:r>
          </w:p>
        </w:tc>
      </w:tr>
      <w:tr w:rsidR="0087707B" w:rsidRPr="0087707B" w:rsidTr="0039450C">
        <w:trPr>
          <w:trHeight w:val="850"/>
          <w:jc w:val="center"/>
        </w:trPr>
        <w:tc>
          <w:tcPr>
            <w:tcW w:w="512" w:type="dxa"/>
            <w:vMerge/>
            <w:tcBorders>
              <w:left w:val="single" w:sz="8" w:space="0" w:color="auto"/>
              <w:bottom w:val="single" w:sz="4" w:space="0" w:color="auto"/>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single" w:sz="4" w:space="0" w:color="auto"/>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（6）信息公开年度报告</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信息公开网</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相关信息详见：信息公开年报</w:t>
            </w:r>
            <w:proofErr w:type="gramStart"/>
            <w:r w:rsidRPr="0087707B">
              <w:rPr>
                <w:rFonts w:ascii="宋体" w:hAnsi="宋体"/>
                <w:color w:val="000000" w:themeColor="text1"/>
                <w:sz w:val="18"/>
                <w:szCs w:val="18"/>
              </w:rPr>
              <w:t>版块</w:t>
            </w:r>
            <w:proofErr w:type="gramEnd"/>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http://xwgk.fzu.edu.cn</w:t>
            </w:r>
          </w:p>
        </w:tc>
      </w:tr>
      <w:tr w:rsidR="0087707B" w:rsidRPr="0087707B" w:rsidTr="0039450C">
        <w:trPr>
          <w:trHeight w:val="680"/>
          <w:jc w:val="center"/>
        </w:trPr>
        <w:tc>
          <w:tcPr>
            <w:tcW w:w="512" w:type="dxa"/>
            <w:vMerge w:val="restart"/>
            <w:tcBorders>
              <w:top w:val="single" w:sz="4" w:space="0" w:color="auto"/>
              <w:left w:val="single" w:sz="8" w:space="0" w:color="auto"/>
              <w:bottom w:val="nil"/>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b/>
                <w:color w:val="000000" w:themeColor="text1"/>
                <w:w w:val="88"/>
                <w:sz w:val="18"/>
                <w:szCs w:val="18"/>
              </w:rPr>
              <w:t>2</w:t>
            </w:r>
          </w:p>
        </w:tc>
        <w:tc>
          <w:tcPr>
            <w:tcW w:w="710" w:type="dxa"/>
            <w:vMerge w:val="restart"/>
            <w:tcBorders>
              <w:top w:val="single" w:sz="4" w:space="0" w:color="auto"/>
              <w:bottom w:val="nil"/>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招生</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考试</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（8项）</w:t>
            </w:r>
          </w:p>
        </w:tc>
        <w:tc>
          <w:tcPr>
            <w:tcW w:w="3403" w:type="dxa"/>
            <w:gridSpan w:val="2"/>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（7）</w:t>
            </w:r>
            <w:r w:rsidRPr="0087707B">
              <w:rPr>
                <w:rFonts w:ascii="宋体" w:hAnsi="宋体" w:hint="eastAsia"/>
                <w:color w:val="000000" w:themeColor="text1"/>
                <w:sz w:val="18"/>
                <w:szCs w:val="18"/>
              </w:rPr>
              <w:t>各类</w:t>
            </w:r>
            <w:r w:rsidRPr="0087707B">
              <w:rPr>
                <w:rFonts w:ascii="宋体" w:hAnsi="宋体"/>
                <w:color w:val="000000" w:themeColor="text1"/>
                <w:sz w:val="18"/>
                <w:szCs w:val="18"/>
              </w:rPr>
              <w:t>招生章程及特殊类型招生办法，分批次、分科类招生计划</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hint="eastAsia"/>
                <w:color w:val="000000" w:themeColor="text1"/>
                <w:sz w:val="18"/>
                <w:szCs w:val="18"/>
              </w:rPr>
              <w:t>招生考试中心</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hint="eastAsia"/>
                <w:color w:val="000000" w:themeColor="text1"/>
                <w:sz w:val="18"/>
                <w:szCs w:val="18"/>
              </w:rPr>
              <w:t>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相关信息详见：本科生招生https://zsks.fzu.edu.cn/</w:t>
            </w:r>
          </w:p>
        </w:tc>
      </w:tr>
      <w:tr w:rsidR="0087707B" w:rsidRPr="0087707B" w:rsidTr="0039450C">
        <w:trPr>
          <w:trHeight w:val="680"/>
          <w:jc w:val="center"/>
        </w:trPr>
        <w:tc>
          <w:tcPr>
            <w:tcW w:w="512" w:type="dxa"/>
            <w:vMerge/>
            <w:tcBorders>
              <w:left w:val="single" w:sz="8" w:space="0" w:color="auto"/>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（8）高水平运动</w:t>
            </w:r>
            <w:r w:rsidRPr="0087707B">
              <w:rPr>
                <w:rFonts w:ascii="宋体" w:hAnsi="宋体" w:hint="eastAsia"/>
                <w:color w:val="000000" w:themeColor="text1"/>
                <w:sz w:val="18"/>
                <w:szCs w:val="18"/>
              </w:rPr>
              <w:t>队</w:t>
            </w:r>
            <w:r w:rsidRPr="0087707B">
              <w:rPr>
                <w:rFonts w:ascii="宋体" w:hAnsi="宋体"/>
                <w:color w:val="000000" w:themeColor="text1"/>
                <w:sz w:val="18"/>
                <w:szCs w:val="18"/>
              </w:rPr>
              <w:t>和艺术</w:t>
            </w:r>
            <w:r w:rsidRPr="0087707B">
              <w:rPr>
                <w:rFonts w:ascii="宋体" w:hAnsi="宋体" w:hint="eastAsia"/>
                <w:color w:val="000000" w:themeColor="text1"/>
                <w:sz w:val="18"/>
                <w:szCs w:val="18"/>
              </w:rPr>
              <w:t>类考</w:t>
            </w:r>
            <w:r w:rsidRPr="0087707B">
              <w:rPr>
                <w:rFonts w:ascii="宋体" w:hAnsi="宋体"/>
                <w:color w:val="000000" w:themeColor="text1"/>
                <w:sz w:val="18"/>
                <w:szCs w:val="18"/>
              </w:rPr>
              <w:t>生</w:t>
            </w:r>
            <w:r w:rsidRPr="0087707B">
              <w:rPr>
                <w:rFonts w:ascii="宋体" w:hAnsi="宋体" w:hint="eastAsia"/>
                <w:color w:val="000000" w:themeColor="text1"/>
                <w:sz w:val="18"/>
                <w:szCs w:val="18"/>
              </w:rPr>
              <w:t>等</w:t>
            </w:r>
            <w:r w:rsidRPr="0087707B">
              <w:rPr>
                <w:rFonts w:ascii="宋体" w:hAnsi="宋体"/>
                <w:color w:val="000000" w:themeColor="text1"/>
                <w:sz w:val="18"/>
                <w:szCs w:val="18"/>
              </w:rPr>
              <w:t>特殊类型招生</w:t>
            </w:r>
            <w:r w:rsidRPr="0087707B">
              <w:rPr>
                <w:rFonts w:ascii="宋体" w:hAnsi="宋体" w:hint="eastAsia"/>
                <w:color w:val="000000" w:themeColor="text1"/>
                <w:sz w:val="18"/>
                <w:szCs w:val="18"/>
              </w:rPr>
              <w:t>计划，入围名单</w:t>
            </w:r>
          </w:p>
        </w:tc>
        <w:tc>
          <w:tcPr>
            <w:tcW w:w="1417" w:type="dxa"/>
            <w:tcBorders>
              <w:top w:val="single" w:sz="4" w:space="0" w:color="auto"/>
              <w:right w:val="single" w:sz="8" w:space="0" w:color="auto"/>
            </w:tcBorders>
            <w:shd w:val="clear" w:color="auto" w:fill="auto"/>
          </w:tcPr>
          <w:p w:rsidR="005E4F5D" w:rsidRPr="0087707B" w:rsidRDefault="005E4F5D" w:rsidP="0039450C">
            <w:pPr>
              <w:jc w:val="center"/>
              <w:rPr>
                <w:rFonts w:ascii="宋体" w:hAnsi="宋体"/>
                <w:color w:val="000000" w:themeColor="text1"/>
                <w:sz w:val="18"/>
                <w:szCs w:val="18"/>
              </w:rPr>
            </w:pPr>
            <w:r w:rsidRPr="0087707B">
              <w:rPr>
                <w:rFonts w:ascii="宋体" w:hAnsi="宋体" w:hint="eastAsia"/>
                <w:color w:val="000000" w:themeColor="text1"/>
                <w:sz w:val="18"/>
                <w:szCs w:val="18"/>
              </w:rPr>
              <w:t>招生考试中心</w:t>
            </w:r>
          </w:p>
          <w:p w:rsidR="005E4F5D" w:rsidRPr="0087707B" w:rsidRDefault="005E4F5D" w:rsidP="0039450C">
            <w:pPr>
              <w:jc w:val="center"/>
              <w:rPr>
                <w:color w:val="000000" w:themeColor="text1"/>
              </w:rPr>
            </w:pPr>
            <w:r w:rsidRPr="0087707B">
              <w:rPr>
                <w:rFonts w:ascii="宋体" w:hAnsi="宋体" w:hint="eastAsia"/>
                <w:color w:val="000000" w:themeColor="text1"/>
                <w:sz w:val="18"/>
                <w:szCs w:val="18"/>
              </w:rPr>
              <w:t>网站</w:t>
            </w:r>
          </w:p>
        </w:tc>
        <w:tc>
          <w:tcPr>
            <w:tcW w:w="4678" w:type="dxa"/>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相关信息详见：本科生招生https://zsks.fzu.edu.cn/</w:t>
            </w:r>
          </w:p>
        </w:tc>
      </w:tr>
      <w:tr w:rsidR="0087707B" w:rsidRPr="0087707B" w:rsidTr="0039450C">
        <w:trPr>
          <w:trHeight w:val="680"/>
          <w:jc w:val="center"/>
        </w:trPr>
        <w:tc>
          <w:tcPr>
            <w:tcW w:w="512" w:type="dxa"/>
            <w:vMerge/>
            <w:tcBorders>
              <w:left w:val="single" w:sz="8" w:space="0" w:color="auto"/>
              <w:bottom w:val="nil"/>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nil"/>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（9）考生个人录取信息查询渠道和办法，分批次、分科类录取人数和录取最低分</w:t>
            </w:r>
          </w:p>
        </w:tc>
        <w:tc>
          <w:tcPr>
            <w:tcW w:w="1417" w:type="dxa"/>
            <w:tcBorders>
              <w:top w:val="single" w:sz="4" w:space="0" w:color="auto"/>
              <w:bottom w:val="single" w:sz="4" w:space="0" w:color="auto"/>
              <w:right w:val="single" w:sz="8" w:space="0" w:color="auto"/>
            </w:tcBorders>
            <w:shd w:val="clear" w:color="auto" w:fill="auto"/>
          </w:tcPr>
          <w:p w:rsidR="005E4F5D" w:rsidRPr="0087707B" w:rsidRDefault="005E4F5D" w:rsidP="0039450C">
            <w:pPr>
              <w:jc w:val="center"/>
              <w:rPr>
                <w:rFonts w:ascii="宋体" w:hAnsi="宋体"/>
                <w:color w:val="000000" w:themeColor="text1"/>
                <w:sz w:val="18"/>
                <w:szCs w:val="18"/>
              </w:rPr>
            </w:pPr>
            <w:r w:rsidRPr="0087707B">
              <w:rPr>
                <w:rFonts w:ascii="宋体" w:hAnsi="宋体" w:hint="eastAsia"/>
                <w:color w:val="000000" w:themeColor="text1"/>
                <w:sz w:val="18"/>
                <w:szCs w:val="18"/>
              </w:rPr>
              <w:t>招生考试中心</w:t>
            </w:r>
          </w:p>
          <w:p w:rsidR="005E4F5D" w:rsidRPr="0087707B" w:rsidRDefault="005E4F5D" w:rsidP="0039450C">
            <w:pPr>
              <w:jc w:val="center"/>
              <w:rPr>
                <w:color w:val="000000" w:themeColor="text1"/>
              </w:rPr>
            </w:pPr>
            <w:r w:rsidRPr="0087707B">
              <w:rPr>
                <w:rFonts w:ascii="宋体" w:hAnsi="宋体" w:hint="eastAsia"/>
                <w:color w:val="000000" w:themeColor="text1"/>
                <w:sz w:val="18"/>
                <w:szCs w:val="18"/>
              </w:rPr>
              <w:t>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相关信息详见：本科生招生https://zsks.fzu.edu.cn/</w:t>
            </w:r>
          </w:p>
        </w:tc>
      </w:tr>
      <w:tr w:rsidR="0087707B" w:rsidRPr="0087707B" w:rsidTr="0039450C">
        <w:trPr>
          <w:trHeight w:val="680"/>
          <w:jc w:val="center"/>
        </w:trPr>
        <w:tc>
          <w:tcPr>
            <w:tcW w:w="512" w:type="dxa"/>
            <w:vMerge/>
            <w:tcBorders>
              <w:left w:val="single" w:sz="8" w:space="0" w:color="auto"/>
              <w:bottom w:val="nil"/>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nil"/>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（10）招生咨询及考生申诉渠道，新生复查期间有关举报、调查及处理结果</w:t>
            </w:r>
          </w:p>
        </w:tc>
        <w:tc>
          <w:tcPr>
            <w:tcW w:w="1417" w:type="dxa"/>
            <w:tcBorders>
              <w:top w:val="single" w:sz="4" w:space="0" w:color="auto"/>
              <w:bottom w:val="single" w:sz="4" w:space="0" w:color="auto"/>
              <w:right w:val="single" w:sz="8" w:space="0" w:color="auto"/>
            </w:tcBorders>
            <w:shd w:val="clear" w:color="auto" w:fill="auto"/>
          </w:tcPr>
          <w:p w:rsidR="005E4F5D" w:rsidRPr="0087707B" w:rsidRDefault="005E4F5D" w:rsidP="0039450C">
            <w:pPr>
              <w:jc w:val="center"/>
              <w:rPr>
                <w:rFonts w:ascii="宋体" w:hAnsi="宋体"/>
                <w:color w:val="000000" w:themeColor="text1"/>
                <w:sz w:val="18"/>
                <w:szCs w:val="18"/>
              </w:rPr>
            </w:pPr>
            <w:r w:rsidRPr="0087707B">
              <w:rPr>
                <w:rFonts w:ascii="宋体" w:hAnsi="宋体" w:hint="eastAsia"/>
                <w:color w:val="000000" w:themeColor="text1"/>
                <w:sz w:val="18"/>
                <w:szCs w:val="18"/>
              </w:rPr>
              <w:t>招生考试中心</w:t>
            </w:r>
          </w:p>
          <w:p w:rsidR="005E4F5D" w:rsidRPr="0087707B" w:rsidRDefault="005E4F5D" w:rsidP="0039450C">
            <w:pPr>
              <w:jc w:val="center"/>
              <w:rPr>
                <w:color w:val="000000" w:themeColor="text1"/>
              </w:rPr>
            </w:pPr>
            <w:r w:rsidRPr="0087707B">
              <w:rPr>
                <w:rFonts w:ascii="宋体" w:hAnsi="宋体" w:hint="eastAsia"/>
                <w:color w:val="000000" w:themeColor="text1"/>
                <w:sz w:val="18"/>
                <w:szCs w:val="18"/>
              </w:rPr>
              <w:t>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相关信息详见：本科生招生https://zsks.fzu.edu.cn/</w:t>
            </w:r>
          </w:p>
        </w:tc>
      </w:tr>
      <w:tr w:rsidR="0087707B" w:rsidRPr="0087707B" w:rsidTr="0039450C">
        <w:trPr>
          <w:trHeight w:val="963"/>
          <w:jc w:val="center"/>
        </w:trPr>
        <w:tc>
          <w:tcPr>
            <w:tcW w:w="512" w:type="dxa"/>
            <w:vMerge/>
            <w:tcBorders>
              <w:left w:val="single" w:sz="8" w:space="0" w:color="auto"/>
              <w:bottom w:val="nil"/>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nil"/>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（11）研究生招生简章、招生专业目录、复试录取办法，各院（系、所）或学科、专业招收研究生人数</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研究生院网站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相关信息详见：研究生院网站招生工作</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http://yjsy.fzu.edu.cn/html/zs</w:t>
            </w:r>
            <w:r w:rsidRPr="0087707B">
              <w:rPr>
                <w:rFonts w:ascii="宋体" w:hAnsi="宋体" w:hint="eastAsia"/>
                <w:color w:val="000000" w:themeColor="text1"/>
                <w:sz w:val="18"/>
                <w:szCs w:val="18"/>
              </w:rPr>
              <w:t>j</w:t>
            </w:r>
            <w:r w:rsidRPr="0087707B">
              <w:rPr>
                <w:rFonts w:ascii="宋体" w:hAnsi="宋体"/>
                <w:color w:val="000000" w:themeColor="text1"/>
                <w:sz w:val="18"/>
                <w:szCs w:val="18"/>
              </w:rPr>
              <w:t>z/1.html</w:t>
            </w:r>
          </w:p>
        </w:tc>
      </w:tr>
      <w:tr w:rsidR="0087707B" w:rsidRPr="0087707B" w:rsidTr="0039450C">
        <w:trPr>
          <w:trHeight w:val="945"/>
          <w:jc w:val="center"/>
        </w:trPr>
        <w:tc>
          <w:tcPr>
            <w:tcW w:w="512" w:type="dxa"/>
            <w:vMerge/>
            <w:tcBorders>
              <w:left w:val="single" w:sz="8" w:space="0" w:color="auto"/>
              <w:bottom w:val="nil"/>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nil"/>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（12）参加研究生复试的考生成绩</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学院网站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相关信息详见学院网站，如电气学院</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https://dqxy.fzu.edu.cn/</w:t>
            </w:r>
          </w:p>
        </w:tc>
      </w:tr>
      <w:tr w:rsidR="0087707B" w:rsidRPr="0087707B" w:rsidTr="0039450C">
        <w:trPr>
          <w:trHeight w:val="680"/>
          <w:jc w:val="center"/>
        </w:trPr>
        <w:tc>
          <w:tcPr>
            <w:tcW w:w="512" w:type="dxa"/>
            <w:vMerge/>
            <w:tcBorders>
              <w:left w:val="single" w:sz="8" w:space="0" w:color="auto"/>
              <w:bottom w:val="nil"/>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nil"/>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（13）拟录取研究生名单</w:t>
            </w:r>
          </w:p>
        </w:tc>
        <w:tc>
          <w:tcPr>
            <w:tcW w:w="1417" w:type="dxa"/>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研究生院网站</w:t>
            </w:r>
          </w:p>
        </w:tc>
        <w:tc>
          <w:tcPr>
            <w:tcW w:w="4678" w:type="dxa"/>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相关信息详见：研究生院网站公示栏</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http://yjsy.fzu.edu.cn/html/gs/1.html</w:t>
            </w:r>
          </w:p>
        </w:tc>
      </w:tr>
      <w:tr w:rsidR="0087707B" w:rsidRPr="0087707B" w:rsidTr="005E4F5D">
        <w:trPr>
          <w:trHeight w:val="988"/>
          <w:jc w:val="center"/>
        </w:trPr>
        <w:tc>
          <w:tcPr>
            <w:tcW w:w="512" w:type="dxa"/>
            <w:vMerge/>
            <w:tcBorders>
              <w:left w:val="single" w:sz="8" w:space="0" w:color="auto"/>
              <w:bottom w:val="single" w:sz="4" w:space="0" w:color="auto"/>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single" w:sz="4" w:space="0" w:color="auto"/>
              <w:right w:val="single" w:sz="8" w:space="0" w:color="auto"/>
            </w:tcBorders>
            <w:shd w:val="clear" w:color="auto" w:fill="auto"/>
            <w:vAlign w:val="bottom"/>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（14）研究生招生咨询及申诉渠道</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研究生院网站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相关信息详见：研究生院网站院</w:t>
            </w:r>
            <w:proofErr w:type="gramStart"/>
            <w:r w:rsidRPr="0087707B">
              <w:rPr>
                <w:rFonts w:ascii="宋体" w:hAnsi="宋体"/>
                <w:color w:val="000000" w:themeColor="text1"/>
                <w:sz w:val="18"/>
                <w:szCs w:val="18"/>
              </w:rPr>
              <w:t>况</w:t>
            </w:r>
            <w:proofErr w:type="gramEnd"/>
            <w:r w:rsidRPr="0087707B">
              <w:rPr>
                <w:rFonts w:ascii="宋体" w:hAnsi="宋体" w:hint="eastAsia"/>
                <w:color w:val="000000" w:themeColor="text1"/>
                <w:sz w:val="18"/>
                <w:szCs w:val="18"/>
              </w:rPr>
              <w:t>介绍</w:t>
            </w:r>
            <w:r w:rsidRPr="0087707B">
              <w:rPr>
                <w:rFonts w:ascii="宋体" w:hAnsi="宋体"/>
                <w:color w:val="000000" w:themeColor="text1"/>
                <w:sz w:val="18"/>
                <w:szCs w:val="18"/>
              </w:rPr>
              <w:t>联系方式</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http://yjsy.fzu.edu.cn/html/ykjs/lxfs/1.html</w:t>
            </w:r>
          </w:p>
        </w:tc>
      </w:tr>
      <w:tr w:rsidR="0087707B" w:rsidRPr="0087707B" w:rsidTr="0039450C">
        <w:trPr>
          <w:trHeight w:val="737"/>
          <w:jc w:val="center"/>
        </w:trPr>
        <w:tc>
          <w:tcPr>
            <w:tcW w:w="512" w:type="dxa"/>
            <w:vMerge w:val="restart"/>
            <w:tcBorders>
              <w:top w:val="single" w:sz="4" w:space="0" w:color="auto"/>
              <w:left w:val="single" w:sz="8"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b/>
                <w:color w:val="000000" w:themeColor="text1"/>
                <w:sz w:val="18"/>
                <w:szCs w:val="18"/>
              </w:rPr>
              <w:lastRenderedPageBreak/>
              <w:t>3</w:t>
            </w:r>
          </w:p>
        </w:tc>
        <w:tc>
          <w:tcPr>
            <w:tcW w:w="710" w:type="dxa"/>
            <w:vMerge w:val="restart"/>
            <w:tcBorders>
              <w:top w:val="single" w:sz="4" w:space="0" w:color="auto"/>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财务、</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资产及</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收费</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（7项）</w:t>
            </w:r>
          </w:p>
        </w:tc>
        <w:tc>
          <w:tcPr>
            <w:tcW w:w="340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（15）财务、资产管理制度</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计划财务处网站</w:t>
            </w:r>
          </w:p>
        </w:tc>
        <w:tc>
          <w:tcPr>
            <w:tcW w:w="4678" w:type="dxa"/>
            <w:tcBorders>
              <w:top w:val="single" w:sz="4" w:space="0" w:color="auto"/>
              <w:bottom w:val="single" w:sz="4" w:space="0" w:color="auto"/>
              <w:right w:val="single" w:sz="4"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相关信息详见：计划财务处网站政策法规</w:t>
            </w:r>
            <w:proofErr w:type="gramStart"/>
            <w:r w:rsidRPr="0087707B">
              <w:rPr>
                <w:rFonts w:ascii="宋体" w:hAnsi="宋体"/>
                <w:color w:val="000000" w:themeColor="text1"/>
                <w:sz w:val="18"/>
                <w:szCs w:val="18"/>
              </w:rPr>
              <w:t>版块</w:t>
            </w:r>
            <w:proofErr w:type="gramEnd"/>
            <w:r w:rsidRPr="0087707B">
              <w:rPr>
                <w:rFonts w:ascii="宋体" w:hAnsi="宋体"/>
                <w:color w:val="000000" w:themeColor="text1"/>
                <w:sz w:val="18"/>
                <w:szCs w:val="18"/>
              </w:rPr>
              <w:t>http://jcc.fzu.edu.cn/</w:t>
            </w:r>
          </w:p>
        </w:tc>
      </w:tr>
      <w:tr w:rsidR="0087707B" w:rsidRPr="0087707B" w:rsidTr="0039450C">
        <w:trPr>
          <w:trHeight w:val="737"/>
          <w:jc w:val="center"/>
        </w:trPr>
        <w:tc>
          <w:tcPr>
            <w:tcW w:w="512" w:type="dxa"/>
            <w:vMerge/>
            <w:tcBorders>
              <w:left w:val="single" w:sz="8"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（16）受捐赠财产的使用与管理情况</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校友会网站</w:t>
            </w:r>
          </w:p>
        </w:tc>
        <w:tc>
          <w:tcPr>
            <w:tcW w:w="4678" w:type="dxa"/>
            <w:tcBorders>
              <w:top w:val="single" w:sz="4" w:space="0" w:color="auto"/>
              <w:bottom w:val="single" w:sz="4" w:space="0" w:color="auto"/>
              <w:right w:val="single" w:sz="4"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相关信息详见：校友会网站基金会</w:t>
            </w:r>
            <w:proofErr w:type="gramStart"/>
            <w:r w:rsidRPr="0087707B">
              <w:rPr>
                <w:rFonts w:ascii="宋体" w:hAnsi="宋体"/>
                <w:color w:val="000000" w:themeColor="text1"/>
                <w:sz w:val="18"/>
                <w:szCs w:val="18"/>
              </w:rPr>
              <w:t>版块</w:t>
            </w:r>
            <w:proofErr w:type="gramEnd"/>
          </w:p>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http://xyzh.fzu.edu.cn</w:t>
            </w:r>
          </w:p>
        </w:tc>
      </w:tr>
      <w:tr w:rsidR="0087707B" w:rsidRPr="0087707B" w:rsidTr="0039450C">
        <w:trPr>
          <w:trHeight w:val="737"/>
          <w:jc w:val="center"/>
        </w:trPr>
        <w:tc>
          <w:tcPr>
            <w:tcW w:w="512" w:type="dxa"/>
            <w:vMerge/>
            <w:tcBorders>
              <w:left w:val="single" w:sz="8"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（17）校办企业资产、负债、国有资产保值增值等信息</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基建资产管理处网站</w:t>
            </w:r>
          </w:p>
        </w:tc>
        <w:tc>
          <w:tcPr>
            <w:tcW w:w="4678" w:type="dxa"/>
            <w:tcBorders>
              <w:top w:val="single" w:sz="4" w:space="0" w:color="auto"/>
              <w:bottom w:val="single" w:sz="4" w:space="0" w:color="auto"/>
              <w:right w:val="single" w:sz="4"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相关信息详见：基建资产管理处网站规章制度http://hjz.fzu.edu.cn</w:t>
            </w:r>
          </w:p>
        </w:tc>
      </w:tr>
      <w:tr w:rsidR="0087707B" w:rsidRPr="0087707B" w:rsidTr="0039450C">
        <w:trPr>
          <w:trHeight w:val="737"/>
          <w:jc w:val="center"/>
        </w:trPr>
        <w:tc>
          <w:tcPr>
            <w:tcW w:w="512" w:type="dxa"/>
            <w:vMerge/>
            <w:tcBorders>
              <w:left w:val="single" w:sz="8"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（18）仪器设备、图书、药品等物资设备采购和重大基建工程的招投标</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信息公开网</w:t>
            </w:r>
          </w:p>
        </w:tc>
        <w:tc>
          <w:tcPr>
            <w:tcW w:w="4678" w:type="dxa"/>
            <w:tcBorders>
              <w:top w:val="single" w:sz="4" w:space="0" w:color="auto"/>
              <w:bottom w:val="single" w:sz="4" w:space="0" w:color="auto"/>
              <w:right w:val="single" w:sz="4"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相关信息详见：校务</w:t>
            </w:r>
            <w:r w:rsidRPr="0087707B">
              <w:rPr>
                <w:rFonts w:ascii="宋体" w:hAnsi="宋体" w:hint="eastAsia"/>
                <w:color w:val="000000" w:themeColor="text1"/>
                <w:sz w:val="18"/>
                <w:szCs w:val="18"/>
              </w:rPr>
              <w:t>工作</w:t>
            </w:r>
            <w:r w:rsidRPr="0087707B">
              <w:rPr>
                <w:rFonts w:ascii="宋体" w:hAnsi="宋体"/>
                <w:color w:val="000000" w:themeColor="text1"/>
                <w:sz w:val="18"/>
                <w:szCs w:val="18"/>
              </w:rPr>
              <w:t>子栏目招标采购</w:t>
            </w:r>
            <w:proofErr w:type="gramStart"/>
            <w:r w:rsidRPr="0087707B">
              <w:rPr>
                <w:rFonts w:ascii="宋体" w:hAnsi="宋体"/>
                <w:color w:val="000000" w:themeColor="text1"/>
                <w:sz w:val="18"/>
                <w:szCs w:val="18"/>
              </w:rPr>
              <w:t>版块</w:t>
            </w:r>
            <w:proofErr w:type="gramEnd"/>
            <w:r w:rsidRPr="0087707B">
              <w:rPr>
                <w:rFonts w:ascii="宋体" w:hAnsi="宋体" w:hint="eastAsia"/>
                <w:color w:val="000000" w:themeColor="text1"/>
                <w:sz w:val="18"/>
                <w:szCs w:val="18"/>
              </w:rPr>
              <w:t>h</w:t>
            </w:r>
            <w:r w:rsidRPr="0087707B">
              <w:rPr>
                <w:rFonts w:ascii="宋体" w:hAnsi="宋体"/>
                <w:color w:val="000000" w:themeColor="text1"/>
                <w:sz w:val="18"/>
                <w:szCs w:val="18"/>
              </w:rPr>
              <w:t>ttp://xwgk.fzu.edu.cn</w:t>
            </w:r>
          </w:p>
        </w:tc>
      </w:tr>
      <w:tr w:rsidR="0087707B" w:rsidRPr="0087707B" w:rsidTr="0039450C">
        <w:trPr>
          <w:trHeight w:val="737"/>
          <w:jc w:val="center"/>
        </w:trPr>
        <w:tc>
          <w:tcPr>
            <w:tcW w:w="512" w:type="dxa"/>
            <w:vMerge/>
            <w:tcBorders>
              <w:left w:val="single" w:sz="8" w:space="0" w:color="auto"/>
              <w:bottom w:val="nil"/>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nil"/>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left w:val="single" w:sz="4" w:space="0" w:color="auto"/>
              <w:bottom w:val="nil"/>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（19）收支预算总表、收入预算表、支出预算表、财政拨款支出预算表</w:t>
            </w:r>
          </w:p>
        </w:tc>
        <w:tc>
          <w:tcPr>
            <w:tcW w:w="1417" w:type="dxa"/>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信息公开网</w:t>
            </w:r>
          </w:p>
        </w:tc>
        <w:tc>
          <w:tcPr>
            <w:tcW w:w="4678" w:type="dxa"/>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相关信息详见：校务</w:t>
            </w:r>
            <w:r w:rsidRPr="0087707B">
              <w:rPr>
                <w:rFonts w:ascii="宋体" w:hAnsi="宋体" w:hint="eastAsia"/>
                <w:color w:val="000000" w:themeColor="text1"/>
                <w:sz w:val="18"/>
                <w:szCs w:val="18"/>
              </w:rPr>
              <w:t>工作</w:t>
            </w:r>
            <w:r w:rsidRPr="0087707B">
              <w:rPr>
                <w:rFonts w:ascii="宋体" w:hAnsi="宋体"/>
                <w:color w:val="000000" w:themeColor="text1"/>
                <w:sz w:val="18"/>
                <w:szCs w:val="18"/>
              </w:rPr>
              <w:t>子栏目财务管理</w:t>
            </w:r>
            <w:proofErr w:type="gramStart"/>
            <w:r w:rsidRPr="0087707B">
              <w:rPr>
                <w:rFonts w:ascii="宋体" w:hAnsi="宋体"/>
                <w:color w:val="000000" w:themeColor="text1"/>
                <w:sz w:val="18"/>
                <w:szCs w:val="18"/>
              </w:rPr>
              <w:t>版块</w:t>
            </w:r>
            <w:proofErr w:type="gramEnd"/>
            <w:r w:rsidRPr="0087707B">
              <w:rPr>
                <w:rFonts w:ascii="宋体" w:hAnsi="宋体"/>
                <w:color w:val="000000" w:themeColor="text1"/>
                <w:sz w:val="18"/>
                <w:szCs w:val="18"/>
              </w:rPr>
              <w:t>http://xwgk.fzu.edu.cn</w:t>
            </w:r>
          </w:p>
        </w:tc>
      </w:tr>
      <w:tr w:rsidR="0087707B" w:rsidRPr="0087707B" w:rsidTr="0039450C">
        <w:trPr>
          <w:trHeight w:val="737"/>
          <w:jc w:val="center"/>
        </w:trPr>
        <w:tc>
          <w:tcPr>
            <w:tcW w:w="512" w:type="dxa"/>
            <w:vMerge/>
            <w:tcBorders>
              <w:left w:val="single" w:sz="8" w:space="0" w:color="auto"/>
              <w:bottom w:val="nil"/>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nil"/>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（20）收支决算总表、收入决算表、支出决算表、财政拨款支出决算表</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信息公开网</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相关信息详见：校务</w:t>
            </w:r>
            <w:r w:rsidRPr="0087707B">
              <w:rPr>
                <w:rFonts w:ascii="宋体" w:hAnsi="宋体" w:hint="eastAsia"/>
                <w:color w:val="000000" w:themeColor="text1"/>
                <w:sz w:val="18"/>
                <w:szCs w:val="18"/>
              </w:rPr>
              <w:t>工作</w:t>
            </w:r>
            <w:r w:rsidRPr="0087707B">
              <w:rPr>
                <w:rFonts w:ascii="宋体" w:hAnsi="宋体"/>
                <w:color w:val="000000" w:themeColor="text1"/>
                <w:sz w:val="18"/>
                <w:szCs w:val="18"/>
              </w:rPr>
              <w:t>子栏目财务管理</w:t>
            </w:r>
            <w:proofErr w:type="gramStart"/>
            <w:r w:rsidRPr="0087707B">
              <w:rPr>
                <w:rFonts w:ascii="宋体" w:hAnsi="宋体"/>
                <w:color w:val="000000" w:themeColor="text1"/>
                <w:sz w:val="18"/>
                <w:szCs w:val="18"/>
              </w:rPr>
              <w:t>版块</w:t>
            </w:r>
            <w:proofErr w:type="gramEnd"/>
          </w:p>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http://xwgk.fzu.edu.cn</w:t>
            </w:r>
          </w:p>
        </w:tc>
      </w:tr>
      <w:tr w:rsidR="0087707B" w:rsidRPr="0087707B" w:rsidTr="0039450C">
        <w:trPr>
          <w:trHeight w:val="737"/>
          <w:jc w:val="center"/>
        </w:trPr>
        <w:tc>
          <w:tcPr>
            <w:tcW w:w="512" w:type="dxa"/>
            <w:vMerge/>
            <w:tcBorders>
              <w:left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single" w:sz="4" w:space="0" w:color="auto"/>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（21）收费项目、收费依据、收费标准及投诉方式</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计划财务处网站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相关信息详见：计划财务处网站收费工作</w:t>
            </w:r>
            <w:proofErr w:type="gramStart"/>
            <w:r w:rsidRPr="0087707B">
              <w:rPr>
                <w:rFonts w:ascii="宋体" w:hAnsi="宋体"/>
                <w:color w:val="000000" w:themeColor="text1"/>
                <w:sz w:val="18"/>
                <w:szCs w:val="18"/>
              </w:rPr>
              <w:t>版块</w:t>
            </w:r>
            <w:proofErr w:type="gramEnd"/>
          </w:p>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http://jcc.fzu.edu.cn</w:t>
            </w:r>
          </w:p>
        </w:tc>
      </w:tr>
      <w:tr w:rsidR="0087707B" w:rsidRPr="0087707B" w:rsidTr="0039450C">
        <w:trPr>
          <w:trHeight w:val="737"/>
          <w:jc w:val="center"/>
        </w:trPr>
        <w:tc>
          <w:tcPr>
            <w:tcW w:w="512" w:type="dxa"/>
            <w:vMerge w:val="restart"/>
            <w:tcBorders>
              <w:top w:val="single" w:sz="4" w:space="0" w:color="auto"/>
              <w:left w:val="single" w:sz="8"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b/>
                <w:color w:val="000000" w:themeColor="text1"/>
                <w:sz w:val="18"/>
                <w:szCs w:val="18"/>
              </w:rPr>
              <w:t>4</w:t>
            </w:r>
          </w:p>
        </w:tc>
        <w:tc>
          <w:tcPr>
            <w:tcW w:w="710" w:type="dxa"/>
            <w:vMerge w:val="restart"/>
            <w:tcBorders>
              <w:top w:val="single" w:sz="4" w:space="0" w:color="auto"/>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人事</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师资</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（5项）</w:t>
            </w:r>
          </w:p>
        </w:tc>
        <w:tc>
          <w:tcPr>
            <w:tcW w:w="340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（22）校级领导干部社会兼职情况</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门户网站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相关信息详见：学校概况子栏目现任领导</w:t>
            </w:r>
            <w:proofErr w:type="gramStart"/>
            <w:r w:rsidRPr="0087707B">
              <w:rPr>
                <w:rFonts w:ascii="宋体" w:hAnsi="宋体"/>
                <w:color w:val="000000" w:themeColor="text1"/>
                <w:sz w:val="18"/>
                <w:szCs w:val="18"/>
              </w:rPr>
              <w:t>版块</w:t>
            </w:r>
            <w:proofErr w:type="gramEnd"/>
          </w:p>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http://www.fzu.edu.cn</w:t>
            </w:r>
          </w:p>
        </w:tc>
      </w:tr>
      <w:tr w:rsidR="0087707B" w:rsidRPr="0087707B" w:rsidTr="0039450C">
        <w:trPr>
          <w:trHeight w:val="737"/>
          <w:jc w:val="center"/>
        </w:trPr>
        <w:tc>
          <w:tcPr>
            <w:tcW w:w="512" w:type="dxa"/>
            <w:vMerge/>
            <w:tcBorders>
              <w:left w:val="single" w:sz="8"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b/>
                <w:color w:val="000000" w:themeColor="text1"/>
                <w:sz w:val="18"/>
                <w:szCs w:val="18"/>
              </w:rPr>
            </w:pPr>
          </w:p>
        </w:tc>
        <w:tc>
          <w:tcPr>
            <w:tcW w:w="710" w:type="dxa"/>
            <w:vMerge/>
            <w:tcBorders>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（23）校级领导干部因公出国(境)情况</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门户网站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相关信息详见：走进福大办公信息中的通知、文件</w:t>
            </w:r>
            <w:proofErr w:type="gramStart"/>
            <w:r w:rsidRPr="0087707B">
              <w:rPr>
                <w:rFonts w:ascii="宋体" w:hAnsi="宋体"/>
                <w:color w:val="000000" w:themeColor="text1"/>
                <w:sz w:val="18"/>
                <w:szCs w:val="18"/>
              </w:rPr>
              <w:t>版块</w:t>
            </w:r>
            <w:proofErr w:type="gramEnd"/>
            <w:r w:rsidRPr="0087707B">
              <w:rPr>
                <w:rFonts w:ascii="宋体" w:hAnsi="宋体"/>
                <w:color w:val="000000" w:themeColor="text1"/>
                <w:sz w:val="18"/>
                <w:szCs w:val="18"/>
              </w:rPr>
              <w:t>公示 http://info.fzu.edu.cn/zh/index.do</w:t>
            </w:r>
          </w:p>
        </w:tc>
      </w:tr>
      <w:tr w:rsidR="0087707B" w:rsidRPr="0087707B" w:rsidTr="0039450C">
        <w:trPr>
          <w:trHeight w:val="737"/>
          <w:jc w:val="center"/>
        </w:trPr>
        <w:tc>
          <w:tcPr>
            <w:tcW w:w="512" w:type="dxa"/>
            <w:vMerge/>
            <w:tcBorders>
              <w:left w:val="single" w:sz="8" w:space="0" w:color="auto"/>
              <w:bottom w:val="nil"/>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nil"/>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（24）岗位设置管理与聘用办法</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人事处网站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相关信息详见：人事处网</w:t>
            </w:r>
            <w:r w:rsidRPr="0087707B">
              <w:rPr>
                <w:rFonts w:ascii="宋体" w:hAnsi="宋体" w:hint="eastAsia"/>
                <w:color w:val="000000" w:themeColor="text1"/>
                <w:sz w:val="18"/>
                <w:szCs w:val="18"/>
              </w:rPr>
              <w:t>站招聘信息</w:t>
            </w:r>
            <w:r w:rsidRPr="0087707B">
              <w:rPr>
                <w:rFonts w:ascii="宋体" w:hAnsi="宋体"/>
                <w:color w:val="000000" w:themeColor="text1"/>
                <w:sz w:val="18"/>
                <w:szCs w:val="18"/>
              </w:rPr>
              <w:t>板块</w:t>
            </w:r>
          </w:p>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http://rsc.fzu.edu.cn/</w:t>
            </w:r>
          </w:p>
        </w:tc>
      </w:tr>
      <w:tr w:rsidR="0087707B" w:rsidRPr="0087707B" w:rsidTr="0039450C">
        <w:trPr>
          <w:trHeight w:val="1070"/>
          <w:jc w:val="center"/>
        </w:trPr>
        <w:tc>
          <w:tcPr>
            <w:tcW w:w="512" w:type="dxa"/>
            <w:vMerge/>
            <w:tcBorders>
              <w:left w:val="single" w:sz="8" w:space="0" w:color="auto"/>
              <w:bottom w:val="nil"/>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nil"/>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left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（25）校内中层干部任免、人员招聘信息</w:t>
            </w:r>
          </w:p>
        </w:tc>
        <w:tc>
          <w:tcPr>
            <w:tcW w:w="1417" w:type="dxa"/>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组织部网站</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人事处网站</w:t>
            </w:r>
          </w:p>
        </w:tc>
        <w:tc>
          <w:tcPr>
            <w:tcW w:w="4678" w:type="dxa"/>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相关信息详见：组织部网站干部工作板块</w:t>
            </w:r>
          </w:p>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http://zzb.fzu.edu.cn/</w:t>
            </w:r>
          </w:p>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相关信息详见：人事处网站最新招聘</w:t>
            </w:r>
            <w:r w:rsidRPr="0087707B">
              <w:rPr>
                <w:rFonts w:ascii="宋体" w:hAnsi="宋体" w:hint="eastAsia"/>
                <w:color w:val="000000" w:themeColor="text1"/>
                <w:sz w:val="18"/>
                <w:szCs w:val="18"/>
              </w:rPr>
              <w:t>信息</w:t>
            </w:r>
          </w:p>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http://rsc.fzu.edu.cn/</w:t>
            </w:r>
          </w:p>
        </w:tc>
      </w:tr>
      <w:tr w:rsidR="0087707B" w:rsidRPr="0087707B" w:rsidTr="0039450C">
        <w:trPr>
          <w:trHeight w:val="737"/>
          <w:jc w:val="center"/>
        </w:trPr>
        <w:tc>
          <w:tcPr>
            <w:tcW w:w="512" w:type="dxa"/>
            <w:vMerge/>
            <w:tcBorders>
              <w:left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single" w:sz="4" w:space="0" w:color="auto"/>
              <w:right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left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（26）教职工争议解决办法</w:t>
            </w:r>
          </w:p>
        </w:tc>
        <w:tc>
          <w:tcPr>
            <w:tcW w:w="1417" w:type="dxa"/>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人事处网站</w:t>
            </w:r>
          </w:p>
        </w:tc>
        <w:tc>
          <w:tcPr>
            <w:tcW w:w="4678" w:type="dxa"/>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相关信息详见：人事处门户网站政策</w:t>
            </w:r>
            <w:r w:rsidRPr="0087707B">
              <w:rPr>
                <w:rFonts w:ascii="宋体" w:hAnsi="宋体" w:hint="eastAsia"/>
                <w:color w:val="000000" w:themeColor="text1"/>
                <w:sz w:val="18"/>
                <w:szCs w:val="18"/>
              </w:rPr>
              <w:t>文件</w:t>
            </w:r>
            <w:proofErr w:type="gramStart"/>
            <w:r w:rsidRPr="0087707B">
              <w:rPr>
                <w:rFonts w:ascii="宋体" w:hAnsi="宋体"/>
                <w:color w:val="000000" w:themeColor="text1"/>
                <w:sz w:val="18"/>
                <w:szCs w:val="18"/>
              </w:rPr>
              <w:t>版块</w:t>
            </w:r>
            <w:proofErr w:type="gramEnd"/>
          </w:p>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http://rsc.fzu.edu.cn</w:t>
            </w:r>
          </w:p>
        </w:tc>
      </w:tr>
      <w:tr w:rsidR="0087707B" w:rsidRPr="0087707B" w:rsidTr="00383B35">
        <w:trPr>
          <w:trHeight w:val="1191"/>
          <w:jc w:val="center"/>
        </w:trPr>
        <w:tc>
          <w:tcPr>
            <w:tcW w:w="512" w:type="dxa"/>
            <w:vMerge w:val="restart"/>
            <w:tcBorders>
              <w:top w:val="single" w:sz="4" w:space="0" w:color="auto"/>
              <w:left w:val="single" w:sz="8" w:space="0" w:color="auto"/>
              <w:right w:val="single" w:sz="8" w:space="0" w:color="auto"/>
            </w:tcBorders>
            <w:shd w:val="clear" w:color="auto" w:fill="auto"/>
            <w:vAlign w:val="center"/>
          </w:tcPr>
          <w:p w:rsidR="00383B35" w:rsidRPr="0087707B" w:rsidRDefault="00383B35" w:rsidP="00383B35">
            <w:pPr>
              <w:adjustRightInd w:val="0"/>
              <w:snapToGrid w:val="0"/>
              <w:jc w:val="center"/>
              <w:rPr>
                <w:rFonts w:ascii="宋体" w:hAnsi="宋体"/>
                <w:color w:val="000000" w:themeColor="text1"/>
                <w:sz w:val="18"/>
                <w:szCs w:val="18"/>
              </w:rPr>
            </w:pPr>
            <w:r w:rsidRPr="0087707B">
              <w:rPr>
                <w:rFonts w:ascii="宋体" w:hAnsi="宋体"/>
                <w:b/>
                <w:color w:val="000000" w:themeColor="text1"/>
                <w:sz w:val="18"/>
                <w:szCs w:val="18"/>
              </w:rPr>
              <w:t>5</w:t>
            </w:r>
          </w:p>
        </w:tc>
        <w:tc>
          <w:tcPr>
            <w:tcW w:w="710" w:type="dxa"/>
            <w:vMerge w:val="restart"/>
            <w:tcBorders>
              <w:top w:val="single" w:sz="4" w:space="0" w:color="auto"/>
              <w:right w:val="single" w:sz="4" w:space="0" w:color="auto"/>
            </w:tcBorders>
            <w:shd w:val="clear" w:color="auto" w:fill="auto"/>
            <w:vAlign w:val="center"/>
          </w:tcPr>
          <w:p w:rsidR="00383B35" w:rsidRPr="0087707B" w:rsidRDefault="00383B35" w:rsidP="00383B35">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教学</w:t>
            </w:r>
          </w:p>
          <w:p w:rsidR="00383B35" w:rsidRPr="0087707B" w:rsidRDefault="00383B35" w:rsidP="00383B35">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质量</w:t>
            </w:r>
          </w:p>
          <w:p w:rsidR="00383B35" w:rsidRPr="0087707B" w:rsidRDefault="00383B35" w:rsidP="00383B35">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w:t>
            </w:r>
          </w:p>
          <w:p w:rsidR="00383B35" w:rsidRPr="0087707B" w:rsidRDefault="00383B35" w:rsidP="00383B35">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（9项）</w:t>
            </w:r>
          </w:p>
        </w:tc>
        <w:tc>
          <w:tcPr>
            <w:tcW w:w="3403" w:type="dxa"/>
            <w:gridSpan w:val="2"/>
            <w:tcBorders>
              <w:top w:val="single" w:sz="4" w:space="0" w:color="auto"/>
              <w:left w:val="single" w:sz="4" w:space="0" w:color="auto"/>
              <w:right w:val="single" w:sz="8" w:space="0" w:color="auto"/>
            </w:tcBorders>
            <w:shd w:val="clear" w:color="auto" w:fill="auto"/>
            <w:vAlign w:val="center"/>
          </w:tcPr>
          <w:p w:rsidR="00383B35" w:rsidRPr="0087707B" w:rsidRDefault="00383B35" w:rsidP="00383B35">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（27）本科生占全日制在校生总数的比例、教师数量及结构</w:t>
            </w:r>
          </w:p>
        </w:tc>
        <w:tc>
          <w:tcPr>
            <w:tcW w:w="1417" w:type="dxa"/>
            <w:tcBorders>
              <w:top w:val="single" w:sz="4" w:space="0" w:color="auto"/>
              <w:right w:val="single" w:sz="8" w:space="0" w:color="auto"/>
            </w:tcBorders>
            <w:shd w:val="clear" w:color="auto" w:fill="auto"/>
          </w:tcPr>
          <w:p w:rsidR="00383B35" w:rsidRPr="0087707B" w:rsidRDefault="00383B35" w:rsidP="00383B35">
            <w:pPr>
              <w:adjustRightInd w:val="0"/>
              <w:snapToGrid w:val="0"/>
              <w:jc w:val="center"/>
              <w:rPr>
                <w:rFonts w:ascii="宋体" w:hAnsi="宋体"/>
                <w:color w:val="000000" w:themeColor="text1"/>
                <w:sz w:val="18"/>
                <w:szCs w:val="18"/>
              </w:rPr>
            </w:pPr>
            <w:r w:rsidRPr="0087707B">
              <w:rPr>
                <w:rFonts w:ascii="宋体" w:hAnsi="宋体" w:hint="eastAsia"/>
                <w:color w:val="000000" w:themeColor="text1"/>
                <w:sz w:val="18"/>
                <w:szCs w:val="18"/>
              </w:rPr>
              <w:t>福州大学信息公开网</w:t>
            </w:r>
          </w:p>
        </w:tc>
        <w:tc>
          <w:tcPr>
            <w:tcW w:w="4678" w:type="dxa"/>
            <w:tcBorders>
              <w:top w:val="single" w:sz="4" w:space="0" w:color="auto"/>
              <w:right w:val="single" w:sz="8" w:space="0" w:color="auto"/>
            </w:tcBorders>
            <w:shd w:val="clear" w:color="auto" w:fill="auto"/>
          </w:tcPr>
          <w:p w:rsidR="00383B35" w:rsidRPr="0087707B" w:rsidRDefault="00383B35" w:rsidP="00383B35">
            <w:pPr>
              <w:adjustRightInd w:val="0"/>
              <w:snapToGrid w:val="0"/>
              <w:jc w:val="left"/>
              <w:rPr>
                <w:rFonts w:ascii="宋体" w:hAnsi="宋体"/>
                <w:color w:val="000000" w:themeColor="text1"/>
                <w:sz w:val="18"/>
                <w:szCs w:val="18"/>
              </w:rPr>
            </w:pPr>
            <w:r w:rsidRPr="0087707B">
              <w:rPr>
                <w:rFonts w:ascii="宋体" w:hAnsi="宋体" w:hint="eastAsia"/>
                <w:color w:val="000000" w:themeColor="text1"/>
                <w:sz w:val="18"/>
                <w:szCs w:val="18"/>
              </w:rPr>
              <w:t>相关信息详见：福州大学信息公开网的“福州大学2019—2020学年本科教学质量报告” https://xwgk.fzu.edu.cn/html/xwgz/jxky/2020/12/23/344bb918-6a4f-48e7-8516-3e4e73f5daf1.html</w:t>
            </w:r>
          </w:p>
        </w:tc>
      </w:tr>
      <w:tr w:rsidR="0087707B" w:rsidRPr="0087707B" w:rsidTr="00383B35">
        <w:trPr>
          <w:trHeight w:val="1123"/>
          <w:jc w:val="center"/>
        </w:trPr>
        <w:tc>
          <w:tcPr>
            <w:tcW w:w="512" w:type="dxa"/>
            <w:vMerge/>
            <w:tcBorders>
              <w:left w:val="single" w:sz="8" w:space="0" w:color="auto"/>
              <w:right w:val="single" w:sz="8" w:space="0" w:color="auto"/>
            </w:tcBorders>
            <w:shd w:val="clear" w:color="auto" w:fill="auto"/>
            <w:vAlign w:val="center"/>
          </w:tcPr>
          <w:p w:rsidR="00383B35" w:rsidRPr="0087707B" w:rsidRDefault="00383B35" w:rsidP="00383B35">
            <w:pPr>
              <w:adjustRightInd w:val="0"/>
              <w:snapToGrid w:val="0"/>
              <w:jc w:val="center"/>
              <w:rPr>
                <w:rFonts w:ascii="宋体" w:hAnsi="宋体"/>
                <w:color w:val="000000" w:themeColor="text1"/>
                <w:sz w:val="18"/>
                <w:szCs w:val="18"/>
              </w:rPr>
            </w:pPr>
          </w:p>
        </w:tc>
        <w:tc>
          <w:tcPr>
            <w:tcW w:w="710" w:type="dxa"/>
            <w:vMerge/>
            <w:tcBorders>
              <w:right w:val="single" w:sz="4" w:space="0" w:color="auto"/>
            </w:tcBorders>
            <w:shd w:val="clear" w:color="auto" w:fill="auto"/>
            <w:vAlign w:val="center"/>
          </w:tcPr>
          <w:p w:rsidR="00383B35" w:rsidRPr="0087707B" w:rsidRDefault="00383B35" w:rsidP="00383B35">
            <w:pPr>
              <w:adjustRightInd w:val="0"/>
              <w:snapToGrid w:val="0"/>
              <w:jc w:val="center"/>
              <w:rPr>
                <w:rFonts w:ascii="宋体" w:hAnsi="宋体"/>
                <w:color w:val="000000" w:themeColor="text1"/>
                <w:sz w:val="18"/>
                <w:szCs w:val="18"/>
              </w:rPr>
            </w:pPr>
          </w:p>
        </w:tc>
        <w:tc>
          <w:tcPr>
            <w:tcW w:w="340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383B35" w:rsidRPr="0087707B" w:rsidRDefault="00383B35" w:rsidP="00383B35">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（28）专业设置、当年新增专业、停招专业名单</w:t>
            </w:r>
          </w:p>
        </w:tc>
        <w:tc>
          <w:tcPr>
            <w:tcW w:w="1417" w:type="dxa"/>
            <w:tcBorders>
              <w:top w:val="single" w:sz="4" w:space="0" w:color="auto"/>
              <w:bottom w:val="single" w:sz="4" w:space="0" w:color="auto"/>
              <w:right w:val="single" w:sz="8" w:space="0" w:color="auto"/>
            </w:tcBorders>
            <w:shd w:val="clear" w:color="auto" w:fill="auto"/>
          </w:tcPr>
          <w:p w:rsidR="00383B35" w:rsidRPr="0087707B" w:rsidRDefault="00383B35" w:rsidP="00383B35">
            <w:pPr>
              <w:adjustRightInd w:val="0"/>
              <w:snapToGrid w:val="0"/>
              <w:jc w:val="center"/>
              <w:rPr>
                <w:rFonts w:ascii="宋体" w:hAnsi="宋体"/>
                <w:color w:val="000000" w:themeColor="text1"/>
                <w:sz w:val="18"/>
                <w:szCs w:val="18"/>
              </w:rPr>
            </w:pPr>
            <w:r w:rsidRPr="0087707B">
              <w:rPr>
                <w:rFonts w:ascii="宋体" w:hAnsi="宋体" w:hint="eastAsia"/>
                <w:color w:val="000000" w:themeColor="text1"/>
                <w:sz w:val="18"/>
                <w:szCs w:val="18"/>
              </w:rPr>
              <w:t>福州大学信息公开网</w:t>
            </w:r>
          </w:p>
        </w:tc>
        <w:tc>
          <w:tcPr>
            <w:tcW w:w="4678" w:type="dxa"/>
            <w:tcBorders>
              <w:top w:val="single" w:sz="4" w:space="0" w:color="auto"/>
              <w:bottom w:val="single" w:sz="4" w:space="0" w:color="auto"/>
              <w:right w:val="single" w:sz="8" w:space="0" w:color="auto"/>
            </w:tcBorders>
            <w:shd w:val="clear" w:color="auto" w:fill="auto"/>
          </w:tcPr>
          <w:p w:rsidR="00383B35" w:rsidRPr="0087707B" w:rsidRDefault="00383B35" w:rsidP="00383B35">
            <w:pPr>
              <w:adjustRightInd w:val="0"/>
              <w:snapToGrid w:val="0"/>
              <w:jc w:val="left"/>
              <w:rPr>
                <w:rFonts w:ascii="宋体" w:hAnsi="宋体"/>
                <w:color w:val="000000" w:themeColor="text1"/>
                <w:sz w:val="18"/>
                <w:szCs w:val="18"/>
              </w:rPr>
            </w:pPr>
            <w:r w:rsidRPr="0087707B">
              <w:rPr>
                <w:rFonts w:ascii="宋体" w:hAnsi="宋体" w:hint="eastAsia"/>
                <w:color w:val="000000" w:themeColor="text1"/>
                <w:sz w:val="18"/>
                <w:szCs w:val="18"/>
              </w:rPr>
              <w:t>相关信息详见：福州大学信息公开网的“福州大学2019—2020学年本科教学质量报告” https://xwgk.fzu.edu.cn/html/xwgz/jxky/2020/12/23/344bb918-6a4f-48e7-8516-3e4e73f5daf1.html</w:t>
            </w:r>
          </w:p>
        </w:tc>
      </w:tr>
      <w:tr w:rsidR="0087707B" w:rsidRPr="0087707B" w:rsidTr="006C4654">
        <w:trPr>
          <w:trHeight w:val="737"/>
          <w:jc w:val="center"/>
        </w:trPr>
        <w:tc>
          <w:tcPr>
            <w:tcW w:w="512" w:type="dxa"/>
            <w:vMerge/>
            <w:tcBorders>
              <w:left w:val="single" w:sz="8" w:space="0" w:color="auto"/>
              <w:bottom w:val="nil"/>
              <w:right w:val="single" w:sz="8" w:space="0" w:color="auto"/>
            </w:tcBorders>
            <w:shd w:val="clear" w:color="auto" w:fill="auto"/>
            <w:vAlign w:val="center"/>
          </w:tcPr>
          <w:p w:rsidR="00383B35" w:rsidRPr="0087707B" w:rsidRDefault="00383B35" w:rsidP="00383B35">
            <w:pPr>
              <w:adjustRightInd w:val="0"/>
              <w:snapToGrid w:val="0"/>
              <w:jc w:val="center"/>
              <w:rPr>
                <w:rFonts w:ascii="宋体" w:hAnsi="宋体"/>
                <w:color w:val="000000" w:themeColor="text1"/>
                <w:sz w:val="18"/>
                <w:szCs w:val="18"/>
              </w:rPr>
            </w:pPr>
          </w:p>
        </w:tc>
        <w:tc>
          <w:tcPr>
            <w:tcW w:w="710" w:type="dxa"/>
            <w:vMerge/>
            <w:tcBorders>
              <w:bottom w:val="nil"/>
              <w:right w:val="single" w:sz="4" w:space="0" w:color="auto"/>
            </w:tcBorders>
            <w:shd w:val="clear" w:color="auto" w:fill="auto"/>
            <w:vAlign w:val="center"/>
          </w:tcPr>
          <w:p w:rsidR="00383B35" w:rsidRPr="0087707B" w:rsidRDefault="00383B35" w:rsidP="00383B35">
            <w:pPr>
              <w:adjustRightInd w:val="0"/>
              <w:snapToGrid w:val="0"/>
              <w:jc w:val="center"/>
              <w:rPr>
                <w:rFonts w:ascii="宋体" w:hAnsi="宋体"/>
                <w:color w:val="000000" w:themeColor="text1"/>
                <w:sz w:val="18"/>
                <w:szCs w:val="18"/>
              </w:rPr>
            </w:pPr>
          </w:p>
        </w:tc>
        <w:tc>
          <w:tcPr>
            <w:tcW w:w="3403" w:type="dxa"/>
            <w:gridSpan w:val="2"/>
            <w:vMerge w:val="restart"/>
            <w:tcBorders>
              <w:top w:val="single" w:sz="4" w:space="0" w:color="auto"/>
              <w:left w:val="single" w:sz="4" w:space="0" w:color="auto"/>
              <w:bottom w:val="nil"/>
              <w:right w:val="single" w:sz="8" w:space="0" w:color="auto"/>
            </w:tcBorders>
            <w:shd w:val="clear" w:color="auto" w:fill="auto"/>
            <w:vAlign w:val="center"/>
          </w:tcPr>
          <w:p w:rsidR="00383B35" w:rsidRPr="0087707B" w:rsidRDefault="00383B35" w:rsidP="00383B35">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（29）全校开设课程总门数、实践教学学分占总学分比例、选修课学分占总学分比例</w:t>
            </w:r>
          </w:p>
        </w:tc>
        <w:tc>
          <w:tcPr>
            <w:tcW w:w="1417" w:type="dxa"/>
            <w:vMerge w:val="restart"/>
            <w:tcBorders>
              <w:top w:val="single" w:sz="4" w:space="0" w:color="auto"/>
              <w:bottom w:val="nil"/>
              <w:right w:val="single" w:sz="8" w:space="0" w:color="auto"/>
            </w:tcBorders>
            <w:shd w:val="clear" w:color="auto" w:fill="auto"/>
          </w:tcPr>
          <w:p w:rsidR="00383B35" w:rsidRPr="0087707B" w:rsidRDefault="00383B35" w:rsidP="00383B35">
            <w:pPr>
              <w:adjustRightInd w:val="0"/>
              <w:snapToGrid w:val="0"/>
              <w:jc w:val="center"/>
              <w:rPr>
                <w:rFonts w:ascii="宋体" w:hAnsi="宋体"/>
                <w:color w:val="000000" w:themeColor="text1"/>
                <w:sz w:val="18"/>
                <w:szCs w:val="18"/>
              </w:rPr>
            </w:pPr>
            <w:r w:rsidRPr="0087707B">
              <w:rPr>
                <w:rFonts w:ascii="宋体" w:hAnsi="宋体" w:hint="eastAsia"/>
                <w:color w:val="000000" w:themeColor="text1"/>
                <w:sz w:val="18"/>
                <w:szCs w:val="18"/>
              </w:rPr>
              <w:t>福州大学信息公开网</w:t>
            </w:r>
          </w:p>
          <w:p w:rsidR="00383B35" w:rsidRPr="0087707B" w:rsidRDefault="00383B35" w:rsidP="00383B35">
            <w:pPr>
              <w:adjustRightInd w:val="0"/>
              <w:snapToGrid w:val="0"/>
              <w:jc w:val="center"/>
              <w:rPr>
                <w:rFonts w:ascii="宋体" w:hAnsi="宋体"/>
                <w:color w:val="000000" w:themeColor="text1"/>
                <w:sz w:val="18"/>
                <w:szCs w:val="18"/>
              </w:rPr>
            </w:pPr>
          </w:p>
        </w:tc>
        <w:tc>
          <w:tcPr>
            <w:tcW w:w="4678" w:type="dxa"/>
            <w:vMerge w:val="restart"/>
            <w:tcBorders>
              <w:top w:val="single" w:sz="4" w:space="0" w:color="auto"/>
              <w:bottom w:val="nil"/>
              <w:right w:val="single" w:sz="4" w:space="0" w:color="auto"/>
            </w:tcBorders>
            <w:shd w:val="clear" w:color="auto" w:fill="auto"/>
          </w:tcPr>
          <w:p w:rsidR="00383B35" w:rsidRPr="0087707B" w:rsidRDefault="00383B35" w:rsidP="00383B35">
            <w:pPr>
              <w:adjustRightInd w:val="0"/>
              <w:snapToGrid w:val="0"/>
              <w:jc w:val="left"/>
              <w:rPr>
                <w:rFonts w:ascii="宋体" w:hAnsi="宋体"/>
                <w:color w:val="000000" w:themeColor="text1"/>
                <w:sz w:val="18"/>
                <w:szCs w:val="18"/>
              </w:rPr>
            </w:pPr>
            <w:r w:rsidRPr="0087707B">
              <w:rPr>
                <w:rFonts w:ascii="宋体" w:hAnsi="宋体" w:hint="eastAsia"/>
                <w:color w:val="000000" w:themeColor="text1"/>
                <w:sz w:val="18"/>
                <w:szCs w:val="18"/>
              </w:rPr>
              <w:t>相关信息详见：福州大学信息公开网的“福州大学2019—2020学年本科教学质量报告” https://xwgk.fzu.edu.cn/html/xwgz/jxky/2020/12/23/344bb918-6a4f-48e7-8516-3e4e73f5daf1.html</w:t>
            </w:r>
          </w:p>
          <w:p w:rsidR="00383B35" w:rsidRPr="0087707B" w:rsidRDefault="00383B35" w:rsidP="00383B35">
            <w:pPr>
              <w:adjustRightInd w:val="0"/>
              <w:snapToGrid w:val="0"/>
              <w:jc w:val="left"/>
              <w:rPr>
                <w:rFonts w:ascii="宋体" w:hAnsi="宋体"/>
                <w:color w:val="000000" w:themeColor="text1"/>
                <w:sz w:val="18"/>
                <w:szCs w:val="18"/>
              </w:rPr>
            </w:pPr>
          </w:p>
        </w:tc>
      </w:tr>
      <w:tr w:rsidR="0087707B" w:rsidRPr="0087707B" w:rsidTr="00383B35">
        <w:trPr>
          <w:trHeight w:val="559"/>
          <w:jc w:val="center"/>
        </w:trPr>
        <w:tc>
          <w:tcPr>
            <w:tcW w:w="512" w:type="dxa"/>
            <w:tcBorders>
              <w:left w:val="single" w:sz="8" w:space="0" w:color="auto"/>
              <w:bottom w:val="single" w:sz="4" w:space="0" w:color="auto"/>
              <w:right w:val="single" w:sz="8" w:space="0" w:color="auto"/>
            </w:tcBorders>
            <w:shd w:val="clear" w:color="auto" w:fill="auto"/>
            <w:vAlign w:val="center"/>
          </w:tcPr>
          <w:p w:rsidR="00383B35" w:rsidRPr="0087707B" w:rsidRDefault="00383B35" w:rsidP="00383B35">
            <w:pPr>
              <w:adjustRightInd w:val="0"/>
              <w:snapToGrid w:val="0"/>
              <w:jc w:val="center"/>
              <w:rPr>
                <w:rFonts w:ascii="宋体" w:hAnsi="宋体"/>
                <w:color w:val="000000" w:themeColor="text1"/>
                <w:sz w:val="18"/>
                <w:szCs w:val="18"/>
              </w:rPr>
            </w:pPr>
          </w:p>
        </w:tc>
        <w:tc>
          <w:tcPr>
            <w:tcW w:w="710" w:type="dxa"/>
            <w:tcBorders>
              <w:bottom w:val="single" w:sz="4" w:space="0" w:color="auto"/>
              <w:right w:val="single" w:sz="4" w:space="0" w:color="auto"/>
            </w:tcBorders>
            <w:shd w:val="clear" w:color="auto" w:fill="auto"/>
            <w:vAlign w:val="center"/>
          </w:tcPr>
          <w:p w:rsidR="00383B35" w:rsidRPr="0087707B" w:rsidRDefault="00383B35" w:rsidP="00383B35">
            <w:pPr>
              <w:adjustRightInd w:val="0"/>
              <w:snapToGrid w:val="0"/>
              <w:rPr>
                <w:rFonts w:ascii="宋体" w:hAnsi="宋体"/>
                <w:color w:val="000000" w:themeColor="text1"/>
                <w:sz w:val="18"/>
                <w:szCs w:val="18"/>
              </w:rPr>
            </w:pPr>
          </w:p>
        </w:tc>
        <w:tc>
          <w:tcPr>
            <w:tcW w:w="3403" w:type="dxa"/>
            <w:gridSpan w:val="2"/>
            <w:vMerge/>
            <w:tcBorders>
              <w:left w:val="single" w:sz="4" w:space="0" w:color="auto"/>
              <w:bottom w:val="single" w:sz="4" w:space="0" w:color="auto"/>
              <w:right w:val="single" w:sz="8" w:space="0" w:color="auto"/>
            </w:tcBorders>
            <w:shd w:val="clear" w:color="auto" w:fill="auto"/>
            <w:vAlign w:val="bottom"/>
          </w:tcPr>
          <w:p w:rsidR="00383B35" w:rsidRPr="0087707B" w:rsidRDefault="00383B35" w:rsidP="00383B35">
            <w:pPr>
              <w:adjustRightInd w:val="0"/>
              <w:snapToGrid w:val="0"/>
              <w:rPr>
                <w:rFonts w:ascii="宋体" w:hAnsi="宋体"/>
                <w:color w:val="000000" w:themeColor="text1"/>
                <w:sz w:val="18"/>
                <w:szCs w:val="18"/>
              </w:rPr>
            </w:pPr>
          </w:p>
        </w:tc>
        <w:tc>
          <w:tcPr>
            <w:tcW w:w="1417" w:type="dxa"/>
            <w:vMerge/>
            <w:tcBorders>
              <w:bottom w:val="single" w:sz="4" w:space="0" w:color="auto"/>
              <w:right w:val="single" w:sz="8" w:space="0" w:color="auto"/>
            </w:tcBorders>
            <w:shd w:val="clear" w:color="auto" w:fill="auto"/>
          </w:tcPr>
          <w:p w:rsidR="00383B35" w:rsidRPr="0087707B" w:rsidRDefault="00383B35" w:rsidP="00383B35">
            <w:pPr>
              <w:adjustRightInd w:val="0"/>
              <w:snapToGrid w:val="0"/>
              <w:jc w:val="center"/>
              <w:rPr>
                <w:rFonts w:ascii="宋体" w:hAnsi="宋体"/>
                <w:color w:val="000000" w:themeColor="text1"/>
                <w:sz w:val="18"/>
                <w:szCs w:val="18"/>
              </w:rPr>
            </w:pPr>
          </w:p>
        </w:tc>
        <w:tc>
          <w:tcPr>
            <w:tcW w:w="4678" w:type="dxa"/>
            <w:vMerge/>
            <w:tcBorders>
              <w:bottom w:val="single" w:sz="4" w:space="0" w:color="auto"/>
              <w:right w:val="single" w:sz="4" w:space="0" w:color="auto"/>
            </w:tcBorders>
            <w:shd w:val="clear" w:color="auto" w:fill="auto"/>
          </w:tcPr>
          <w:p w:rsidR="00383B35" w:rsidRPr="0087707B" w:rsidRDefault="00383B35" w:rsidP="00383B35">
            <w:pPr>
              <w:adjustRightInd w:val="0"/>
              <w:snapToGrid w:val="0"/>
              <w:jc w:val="left"/>
              <w:rPr>
                <w:rFonts w:ascii="宋体" w:hAnsi="宋体"/>
                <w:color w:val="000000" w:themeColor="text1"/>
                <w:sz w:val="18"/>
                <w:szCs w:val="18"/>
              </w:rPr>
            </w:pPr>
          </w:p>
        </w:tc>
      </w:tr>
      <w:tr w:rsidR="0087707B" w:rsidRPr="0087707B" w:rsidTr="002A4A4A">
        <w:trPr>
          <w:trHeight w:val="850"/>
          <w:jc w:val="center"/>
        </w:trPr>
        <w:tc>
          <w:tcPr>
            <w:tcW w:w="512" w:type="dxa"/>
            <w:vMerge w:val="restart"/>
            <w:tcBorders>
              <w:top w:val="single" w:sz="4" w:space="0" w:color="auto"/>
              <w:left w:val="single" w:sz="8" w:space="0" w:color="auto"/>
              <w:right w:val="single" w:sz="8" w:space="0" w:color="auto"/>
            </w:tcBorders>
            <w:shd w:val="clear" w:color="auto" w:fill="auto"/>
            <w:vAlign w:val="center"/>
          </w:tcPr>
          <w:p w:rsidR="00383B35" w:rsidRPr="0087707B" w:rsidRDefault="00383B35" w:rsidP="00383B35">
            <w:pPr>
              <w:adjustRightInd w:val="0"/>
              <w:snapToGrid w:val="0"/>
              <w:jc w:val="center"/>
              <w:rPr>
                <w:rFonts w:ascii="宋体" w:hAnsi="宋体"/>
                <w:color w:val="000000" w:themeColor="text1"/>
                <w:sz w:val="18"/>
                <w:szCs w:val="18"/>
              </w:rPr>
            </w:pPr>
          </w:p>
        </w:tc>
        <w:tc>
          <w:tcPr>
            <w:tcW w:w="710" w:type="dxa"/>
            <w:vMerge w:val="restart"/>
            <w:tcBorders>
              <w:top w:val="single" w:sz="4" w:space="0" w:color="auto"/>
              <w:right w:val="single" w:sz="8" w:space="0" w:color="auto"/>
            </w:tcBorders>
            <w:shd w:val="clear" w:color="auto" w:fill="auto"/>
            <w:vAlign w:val="center"/>
          </w:tcPr>
          <w:p w:rsidR="00383B35" w:rsidRPr="0087707B" w:rsidRDefault="00383B35" w:rsidP="00383B35">
            <w:pPr>
              <w:adjustRightInd w:val="0"/>
              <w:snapToGrid w:val="0"/>
              <w:jc w:val="center"/>
              <w:rPr>
                <w:rFonts w:ascii="宋体" w:hAnsi="宋体"/>
                <w:color w:val="000000" w:themeColor="text1"/>
                <w:sz w:val="18"/>
                <w:szCs w:val="18"/>
              </w:rPr>
            </w:pPr>
          </w:p>
        </w:tc>
        <w:tc>
          <w:tcPr>
            <w:tcW w:w="3403" w:type="dxa"/>
            <w:gridSpan w:val="2"/>
            <w:tcBorders>
              <w:bottom w:val="single" w:sz="4" w:space="0" w:color="auto"/>
              <w:right w:val="single" w:sz="8" w:space="0" w:color="auto"/>
            </w:tcBorders>
            <w:shd w:val="clear" w:color="auto" w:fill="auto"/>
            <w:vAlign w:val="center"/>
          </w:tcPr>
          <w:p w:rsidR="00383B35" w:rsidRPr="0087707B" w:rsidRDefault="00383B35" w:rsidP="00383B35">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（30）主讲本科课程的教授占教授总数的比例、教授</w:t>
            </w:r>
            <w:proofErr w:type="gramStart"/>
            <w:r w:rsidRPr="0087707B">
              <w:rPr>
                <w:rFonts w:ascii="宋体" w:hAnsi="宋体"/>
                <w:color w:val="000000" w:themeColor="text1"/>
                <w:sz w:val="18"/>
                <w:szCs w:val="18"/>
              </w:rPr>
              <w:t>授</w:t>
            </w:r>
            <w:proofErr w:type="gramEnd"/>
            <w:r w:rsidRPr="0087707B">
              <w:rPr>
                <w:rFonts w:ascii="宋体" w:hAnsi="宋体"/>
                <w:color w:val="000000" w:themeColor="text1"/>
                <w:sz w:val="18"/>
                <w:szCs w:val="18"/>
              </w:rPr>
              <w:t>本科课程占课程总门次数的比例</w:t>
            </w:r>
          </w:p>
        </w:tc>
        <w:tc>
          <w:tcPr>
            <w:tcW w:w="1417" w:type="dxa"/>
            <w:tcBorders>
              <w:bottom w:val="single" w:sz="4" w:space="0" w:color="auto"/>
              <w:right w:val="single" w:sz="8" w:space="0" w:color="auto"/>
            </w:tcBorders>
            <w:shd w:val="clear" w:color="auto" w:fill="auto"/>
          </w:tcPr>
          <w:p w:rsidR="00383B35" w:rsidRPr="0087707B" w:rsidRDefault="00383B35" w:rsidP="00383B35">
            <w:pPr>
              <w:adjustRightInd w:val="0"/>
              <w:snapToGrid w:val="0"/>
              <w:jc w:val="center"/>
              <w:rPr>
                <w:rFonts w:ascii="宋体" w:hAnsi="宋体"/>
                <w:color w:val="000000" w:themeColor="text1"/>
                <w:sz w:val="18"/>
                <w:szCs w:val="18"/>
              </w:rPr>
            </w:pPr>
            <w:r w:rsidRPr="0087707B">
              <w:rPr>
                <w:rFonts w:ascii="宋体" w:hAnsi="宋体" w:hint="eastAsia"/>
                <w:color w:val="000000" w:themeColor="text1"/>
                <w:sz w:val="18"/>
                <w:szCs w:val="18"/>
              </w:rPr>
              <w:t>福州大学信息公开网</w:t>
            </w:r>
          </w:p>
        </w:tc>
        <w:tc>
          <w:tcPr>
            <w:tcW w:w="4678" w:type="dxa"/>
            <w:tcBorders>
              <w:bottom w:val="single" w:sz="4" w:space="0" w:color="auto"/>
              <w:right w:val="single" w:sz="8" w:space="0" w:color="auto"/>
            </w:tcBorders>
            <w:shd w:val="clear" w:color="auto" w:fill="auto"/>
          </w:tcPr>
          <w:p w:rsidR="00383B35" w:rsidRPr="0087707B" w:rsidRDefault="00383B35" w:rsidP="00383B35">
            <w:pPr>
              <w:adjustRightInd w:val="0"/>
              <w:snapToGrid w:val="0"/>
              <w:jc w:val="left"/>
              <w:rPr>
                <w:rFonts w:ascii="宋体" w:hAnsi="宋体"/>
                <w:color w:val="000000" w:themeColor="text1"/>
                <w:sz w:val="18"/>
                <w:szCs w:val="18"/>
              </w:rPr>
            </w:pPr>
            <w:r w:rsidRPr="0087707B">
              <w:rPr>
                <w:rFonts w:ascii="宋体" w:hAnsi="宋体" w:hint="eastAsia"/>
                <w:color w:val="000000" w:themeColor="text1"/>
                <w:sz w:val="18"/>
                <w:szCs w:val="18"/>
              </w:rPr>
              <w:t>相关信息详见：福州大学信息公开网的“福州大学2019—2020学年本科教学质量报告” https://xwgk.fzu.edu.cn/html/xwgz/jxky/2020/12/23/344bb918-6a4f-48e7-8516-3e4e73f5daf1.html</w:t>
            </w:r>
          </w:p>
        </w:tc>
      </w:tr>
      <w:tr w:rsidR="0087707B" w:rsidRPr="0087707B" w:rsidTr="0039450C">
        <w:trPr>
          <w:trHeight w:val="850"/>
          <w:jc w:val="center"/>
        </w:trPr>
        <w:tc>
          <w:tcPr>
            <w:tcW w:w="512" w:type="dxa"/>
            <w:vMerge/>
            <w:tcBorders>
              <w:left w:val="single" w:sz="8"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b/>
                <w:color w:val="000000" w:themeColor="text1"/>
                <w:sz w:val="18"/>
                <w:szCs w:val="18"/>
              </w:rPr>
            </w:pPr>
          </w:p>
        </w:tc>
        <w:tc>
          <w:tcPr>
            <w:tcW w:w="710" w:type="dxa"/>
            <w:vMerge/>
            <w:tcBorders>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p>
        </w:tc>
        <w:tc>
          <w:tcPr>
            <w:tcW w:w="3403" w:type="dxa"/>
            <w:gridSpan w:val="2"/>
            <w:tcBorders>
              <w:bottom w:val="single" w:sz="4" w:space="0" w:color="auto"/>
              <w:right w:val="single" w:sz="8" w:space="0" w:color="auto"/>
            </w:tcBorders>
            <w:shd w:val="clear" w:color="auto" w:fill="auto"/>
            <w:vAlign w:val="center"/>
          </w:tcPr>
          <w:p w:rsidR="00444798" w:rsidRPr="0087707B" w:rsidRDefault="00444798" w:rsidP="00444798">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（31）促进毕业生就业的政策措施和指导服务</w:t>
            </w:r>
          </w:p>
        </w:tc>
        <w:tc>
          <w:tcPr>
            <w:tcW w:w="1417" w:type="dxa"/>
            <w:tcBorders>
              <w:bottom w:val="single" w:sz="4"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r w:rsidRPr="0087707B">
              <w:rPr>
                <w:rFonts w:ascii="宋体" w:hAnsi="宋体" w:hint="eastAsia"/>
                <w:color w:val="000000" w:themeColor="text1"/>
                <w:sz w:val="18"/>
                <w:szCs w:val="18"/>
              </w:rPr>
              <w:t>就业中心</w:t>
            </w:r>
            <w:r w:rsidRPr="0087707B">
              <w:rPr>
                <w:rFonts w:ascii="宋体" w:hAnsi="宋体"/>
                <w:color w:val="000000" w:themeColor="text1"/>
                <w:sz w:val="18"/>
                <w:szCs w:val="18"/>
              </w:rPr>
              <w:t>网站</w:t>
            </w:r>
          </w:p>
        </w:tc>
        <w:tc>
          <w:tcPr>
            <w:tcW w:w="4678" w:type="dxa"/>
            <w:tcBorders>
              <w:bottom w:val="single" w:sz="4" w:space="0" w:color="auto"/>
              <w:right w:val="single" w:sz="8" w:space="0" w:color="auto"/>
            </w:tcBorders>
            <w:shd w:val="clear" w:color="auto" w:fill="auto"/>
            <w:vAlign w:val="center"/>
          </w:tcPr>
          <w:p w:rsidR="00444798" w:rsidRPr="0087707B" w:rsidRDefault="00444798" w:rsidP="00383B35">
            <w:pPr>
              <w:adjustRightInd w:val="0"/>
              <w:snapToGrid w:val="0"/>
              <w:ind w:firstLineChars="100" w:firstLine="168"/>
              <w:jc w:val="left"/>
              <w:rPr>
                <w:rFonts w:ascii="宋体" w:hAnsi="宋体"/>
                <w:color w:val="000000" w:themeColor="text1"/>
                <w:sz w:val="18"/>
                <w:szCs w:val="18"/>
              </w:rPr>
            </w:pPr>
            <w:r w:rsidRPr="0087707B">
              <w:rPr>
                <w:rFonts w:ascii="宋体" w:hAnsi="宋体"/>
                <w:color w:val="000000" w:themeColor="text1"/>
                <w:sz w:val="18"/>
                <w:szCs w:val="18"/>
              </w:rPr>
              <w:t>相关信息详见：</w:t>
            </w:r>
          </w:p>
          <w:p w:rsidR="00444798" w:rsidRPr="0087707B" w:rsidRDefault="00444798" w:rsidP="00383B35">
            <w:pPr>
              <w:adjustRightInd w:val="0"/>
              <w:snapToGrid w:val="0"/>
              <w:ind w:firstLineChars="100" w:firstLine="168"/>
              <w:jc w:val="left"/>
              <w:rPr>
                <w:rFonts w:ascii="宋体" w:hAnsi="宋体"/>
                <w:color w:val="000000" w:themeColor="text1"/>
                <w:sz w:val="18"/>
                <w:szCs w:val="18"/>
              </w:rPr>
            </w:pPr>
            <w:r w:rsidRPr="0087707B">
              <w:rPr>
                <w:rFonts w:ascii="宋体" w:hAnsi="宋体"/>
                <w:color w:val="000000" w:themeColor="text1"/>
                <w:sz w:val="18"/>
                <w:szCs w:val="18"/>
              </w:rPr>
              <w:t>http://www.fjrclh.com/newslistnew.asp?classid=3</w:t>
            </w:r>
          </w:p>
        </w:tc>
      </w:tr>
      <w:tr w:rsidR="0087707B" w:rsidRPr="0087707B" w:rsidTr="0039450C">
        <w:trPr>
          <w:trHeight w:val="850"/>
          <w:jc w:val="center"/>
        </w:trPr>
        <w:tc>
          <w:tcPr>
            <w:tcW w:w="512" w:type="dxa"/>
            <w:vMerge/>
            <w:tcBorders>
              <w:left w:val="single" w:sz="8"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b/>
                <w:color w:val="000000" w:themeColor="text1"/>
                <w:sz w:val="18"/>
                <w:szCs w:val="18"/>
              </w:rPr>
            </w:pPr>
          </w:p>
        </w:tc>
        <w:tc>
          <w:tcPr>
            <w:tcW w:w="710" w:type="dxa"/>
            <w:vMerge/>
            <w:tcBorders>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p>
        </w:tc>
        <w:tc>
          <w:tcPr>
            <w:tcW w:w="3403" w:type="dxa"/>
            <w:gridSpan w:val="2"/>
            <w:tcBorders>
              <w:bottom w:val="single" w:sz="4" w:space="0" w:color="auto"/>
              <w:right w:val="single" w:sz="8" w:space="0" w:color="auto"/>
            </w:tcBorders>
            <w:shd w:val="clear" w:color="auto" w:fill="auto"/>
            <w:vAlign w:val="center"/>
          </w:tcPr>
          <w:p w:rsidR="00444798" w:rsidRPr="0087707B" w:rsidRDefault="00444798" w:rsidP="00444798">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（32）毕业生的规模、结构、就业率、就业流向</w:t>
            </w:r>
          </w:p>
        </w:tc>
        <w:tc>
          <w:tcPr>
            <w:tcW w:w="1417" w:type="dxa"/>
            <w:tcBorders>
              <w:bottom w:val="single" w:sz="4"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r w:rsidRPr="0087707B">
              <w:rPr>
                <w:rFonts w:ascii="宋体" w:hAnsi="宋体" w:hint="eastAsia"/>
                <w:color w:val="000000" w:themeColor="text1"/>
                <w:sz w:val="18"/>
                <w:szCs w:val="18"/>
              </w:rPr>
              <w:t>就业中心</w:t>
            </w:r>
            <w:r w:rsidRPr="0087707B">
              <w:rPr>
                <w:rFonts w:ascii="宋体" w:hAnsi="宋体"/>
                <w:color w:val="000000" w:themeColor="text1"/>
                <w:sz w:val="18"/>
                <w:szCs w:val="18"/>
              </w:rPr>
              <w:t>网站</w:t>
            </w:r>
          </w:p>
        </w:tc>
        <w:tc>
          <w:tcPr>
            <w:tcW w:w="4678" w:type="dxa"/>
            <w:tcBorders>
              <w:bottom w:val="single" w:sz="4" w:space="0" w:color="auto"/>
              <w:right w:val="single" w:sz="8" w:space="0" w:color="auto"/>
            </w:tcBorders>
            <w:shd w:val="clear" w:color="auto" w:fill="auto"/>
            <w:vAlign w:val="center"/>
          </w:tcPr>
          <w:p w:rsidR="00444798" w:rsidRPr="0087707B" w:rsidRDefault="00444798" w:rsidP="00383B35">
            <w:pPr>
              <w:adjustRightInd w:val="0"/>
              <w:snapToGrid w:val="0"/>
              <w:ind w:firstLineChars="100" w:firstLine="168"/>
              <w:jc w:val="left"/>
              <w:rPr>
                <w:rFonts w:ascii="宋体" w:hAnsi="宋体"/>
                <w:color w:val="000000" w:themeColor="text1"/>
                <w:sz w:val="18"/>
                <w:szCs w:val="18"/>
              </w:rPr>
            </w:pPr>
            <w:r w:rsidRPr="0087707B">
              <w:rPr>
                <w:rFonts w:ascii="宋体" w:hAnsi="宋体"/>
                <w:color w:val="000000" w:themeColor="text1"/>
                <w:sz w:val="18"/>
                <w:szCs w:val="18"/>
              </w:rPr>
              <w:t>相关信息详见：</w:t>
            </w:r>
          </w:p>
          <w:p w:rsidR="00444798" w:rsidRPr="0087707B" w:rsidRDefault="00444798" w:rsidP="00383B35">
            <w:pPr>
              <w:adjustRightInd w:val="0"/>
              <w:snapToGrid w:val="0"/>
              <w:jc w:val="left"/>
              <w:rPr>
                <w:rFonts w:ascii="宋体" w:hAnsi="宋体"/>
                <w:color w:val="000000" w:themeColor="text1"/>
                <w:sz w:val="18"/>
                <w:szCs w:val="18"/>
              </w:rPr>
            </w:pPr>
            <w:r w:rsidRPr="0087707B">
              <w:rPr>
                <w:rFonts w:ascii="宋体" w:hAnsi="宋体"/>
                <w:color w:val="000000" w:themeColor="text1"/>
                <w:sz w:val="18"/>
                <w:szCs w:val="18"/>
              </w:rPr>
              <w:t>http://www.fjrclh.com/gradrate/RateGroupByDeg</w:t>
            </w:r>
          </w:p>
          <w:p w:rsidR="00444798" w:rsidRPr="0087707B" w:rsidRDefault="00444798" w:rsidP="00383B35">
            <w:pPr>
              <w:adjustRightInd w:val="0"/>
              <w:snapToGrid w:val="0"/>
              <w:jc w:val="left"/>
              <w:rPr>
                <w:rFonts w:ascii="宋体" w:hAnsi="宋体"/>
                <w:color w:val="000000" w:themeColor="text1"/>
                <w:sz w:val="18"/>
                <w:szCs w:val="18"/>
              </w:rPr>
            </w:pPr>
            <w:proofErr w:type="spellStart"/>
            <w:r w:rsidRPr="0087707B">
              <w:rPr>
                <w:rFonts w:ascii="宋体" w:hAnsi="宋体"/>
                <w:color w:val="000000" w:themeColor="text1"/>
                <w:sz w:val="18"/>
                <w:szCs w:val="18"/>
              </w:rPr>
              <w:t>ree.asp?year</w:t>
            </w:r>
            <w:proofErr w:type="spellEnd"/>
            <w:r w:rsidRPr="0087707B">
              <w:rPr>
                <w:rFonts w:ascii="宋体" w:hAnsi="宋体"/>
                <w:color w:val="000000" w:themeColor="text1"/>
                <w:sz w:val="18"/>
                <w:szCs w:val="18"/>
              </w:rPr>
              <w:t>=2016</w:t>
            </w:r>
          </w:p>
        </w:tc>
      </w:tr>
      <w:tr w:rsidR="0087707B" w:rsidRPr="0087707B" w:rsidTr="0039450C">
        <w:trPr>
          <w:trHeight w:val="850"/>
          <w:jc w:val="center"/>
        </w:trPr>
        <w:tc>
          <w:tcPr>
            <w:tcW w:w="512" w:type="dxa"/>
            <w:vMerge/>
            <w:tcBorders>
              <w:left w:val="single" w:sz="8"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p>
        </w:tc>
        <w:tc>
          <w:tcPr>
            <w:tcW w:w="710" w:type="dxa"/>
            <w:vMerge/>
            <w:tcBorders>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p>
        </w:tc>
        <w:tc>
          <w:tcPr>
            <w:tcW w:w="3403" w:type="dxa"/>
            <w:gridSpan w:val="2"/>
            <w:tcBorders>
              <w:top w:val="single" w:sz="4" w:space="0" w:color="auto"/>
              <w:bottom w:val="single" w:sz="4" w:space="0" w:color="auto"/>
              <w:right w:val="single" w:sz="8" w:space="0" w:color="auto"/>
            </w:tcBorders>
            <w:shd w:val="clear" w:color="auto" w:fill="auto"/>
            <w:vAlign w:val="center"/>
          </w:tcPr>
          <w:p w:rsidR="00444798" w:rsidRPr="0087707B" w:rsidRDefault="00444798" w:rsidP="00444798">
            <w:pPr>
              <w:adjustRightInd w:val="0"/>
              <w:snapToGrid w:val="0"/>
              <w:rPr>
                <w:rFonts w:ascii="宋体" w:hAnsi="宋体"/>
                <w:color w:val="000000" w:themeColor="text1"/>
                <w:sz w:val="18"/>
                <w:szCs w:val="18"/>
              </w:rPr>
            </w:pPr>
            <w:r w:rsidRPr="0087707B">
              <w:rPr>
                <w:rFonts w:ascii="宋体" w:hAnsi="宋体"/>
                <w:color w:val="000000" w:themeColor="text1"/>
                <w:sz w:val="18"/>
                <w:szCs w:val="18"/>
              </w:rPr>
              <w:t>（33）高校毕业生就业质量年度报告</w:t>
            </w:r>
          </w:p>
        </w:tc>
        <w:tc>
          <w:tcPr>
            <w:tcW w:w="1417" w:type="dxa"/>
            <w:tcBorders>
              <w:top w:val="single" w:sz="4" w:space="0" w:color="auto"/>
              <w:bottom w:val="single" w:sz="4"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r w:rsidRPr="0087707B">
              <w:rPr>
                <w:rFonts w:ascii="宋体" w:hAnsi="宋体" w:hint="eastAsia"/>
                <w:color w:val="000000" w:themeColor="text1"/>
                <w:sz w:val="18"/>
                <w:szCs w:val="18"/>
              </w:rPr>
              <w:t>学工系统网站</w:t>
            </w:r>
          </w:p>
        </w:tc>
        <w:tc>
          <w:tcPr>
            <w:tcW w:w="4678" w:type="dxa"/>
            <w:tcBorders>
              <w:top w:val="single" w:sz="4" w:space="0" w:color="auto"/>
              <w:bottom w:val="single" w:sz="4" w:space="0" w:color="auto"/>
              <w:right w:val="single" w:sz="8" w:space="0" w:color="auto"/>
            </w:tcBorders>
            <w:shd w:val="clear" w:color="auto" w:fill="auto"/>
            <w:vAlign w:val="center"/>
          </w:tcPr>
          <w:p w:rsidR="00444798" w:rsidRPr="0087707B" w:rsidRDefault="00444798" w:rsidP="00383B35">
            <w:pPr>
              <w:adjustRightInd w:val="0"/>
              <w:snapToGrid w:val="0"/>
              <w:ind w:firstLineChars="100" w:firstLine="168"/>
              <w:jc w:val="left"/>
              <w:rPr>
                <w:rFonts w:ascii="宋体" w:hAnsi="宋体"/>
                <w:color w:val="000000" w:themeColor="text1"/>
                <w:sz w:val="18"/>
                <w:szCs w:val="18"/>
              </w:rPr>
            </w:pPr>
            <w:r w:rsidRPr="0087707B">
              <w:rPr>
                <w:rFonts w:ascii="宋体" w:hAnsi="宋体"/>
                <w:color w:val="000000" w:themeColor="text1"/>
                <w:sz w:val="18"/>
                <w:szCs w:val="18"/>
              </w:rPr>
              <w:t>相关信息详见：https://app.uyiban.com/notice/admin/#/list/article?Id=f2360d7ab6630fcc93b57b9857ccf38d</w:t>
            </w:r>
          </w:p>
        </w:tc>
      </w:tr>
      <w:tr w:rsidR="0087707B" w:rsidRPr="0087707B" w:rsidTr="0039450C">
        <w:trPr>
          <w:trHeight w:val="737"/>
          <w:jc w:val="center"/>
        </w:trPr>
        <w:tc>
          <w:tcPr>
            <w:tcW w:w="512" w:type="dxa"/>
            <w:vMerge/>
            <w:tcBorders>
              <w:left w:val="single" w:sz="8"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（34）艺术教育发展年度报告</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83B35">
            <w:pPr>
              <w:adjustRightInd w:val="0"/>
              <w:snapToGrid w:val="0"/>
              <w:ind w:firstLineChars="100" w:firstLine="168"/>
              <w:jc w:val="left"/>
              <w:rPr>
                <w:rFonts w:ascii="宋体" w:hAnsi="宋体"/>
                <w:color w:val="000000" w:themeColor="text1"/>
                <w:sz w:val="18"/>
                <w:szCs w:val="18"/>
              </w:rPr>
            </w:pPr>
          </w:p>
        </w:tc>
      </w:tr>
      <w:tr w:rsidR="0087707B" w:rsidRPr="0087707B" w:rsidTr="002A4A4A">
        <w:trPr>
          <w:trHeight w:val="737"/>
          <w:jc w:val="center"/>
        </w:trPr>
        <w:tc>
          <w:tcPr>
            <w:tcW w:w="512" w:type="dxa"/>
            <w:vMerge/>
            <w:tcBorders>
              <w:left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（35）本科教学质量报告</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教务处网站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83B35">
            <w:pPr>
              <w:adjustRightInd w:val="0"/>
              <w:snapToGrid w:val="0"/>
              <w:ind w:firstLineChars="100" w:firstLine="168"/>
              <w:jc w:val="left"/>
              <w:rPr>
                <w:rFonts w:ascii="宋体" w:hAnsi="宋体"/>
                <w:color w:val="000000" w:themeColor="text1"/>
                <w:sz w:val="18"/>
                <w:szCs w:val="18"/>
              </w:rPr>
            </w:pPr>
            <w:r w:rsidRPr="0087707B">
              <w:rPr>
                <w:rFonts w:ascii="宋体" w:hAnsi="宋体"/>
                <w:color w:val="000000" w:themeColor="text1"/>
                <w:sz w:val="18"/>
                <w:szCs w:val="18"/>
              </w:rPr>
              <w:t>相关信息详见：教务处网站首页的“质量报告”板块的年度教学质量报告 http://jwch.fzu.edu.cn/</w:t>
            </w:r>
          </w:p>
        </w:tc>
      </w:tr>
      <w:tr w:rsidR="0087707B" w:rsidRPr="0087707B" w:rsidTr="002A4A4A">
        <w:trPr>
          <w:trHeight w:val="737"/>
          <w:jc w:val="center"/>
        </w:trPr>
        <w:tc>
          <w:tcPr>
            <w:tcW w:w="512" w:type="dxa"/>
            <w:vMerge w:val="restart"/>
            <w:tcBorders>
              <w:top w:val="single" w:sz="4" w:space="0" w:color="auto"/>
              <w:left w:val="single" w:sz="8" w:space="0" w:color="auto"/>
              <w:right w:val="single" w:sz="8" w:space="0" w:color="auto"/>
            </w:tcBorders>
            <w:shd w:val="clear" w:color="auto" w:fill="auto"/>
            <w:vAlign w:val="center"/>
          </w:tcPr>
          <w:p w:rsidR="005E4F5D" w:rsidRPr="0087707B" w:rsidRDefault="002A4A4A" w:rsidP="00383B35">
            <w:pPr>
              <w:adjustRightInd w:val="0"/>
              <w:snapToGrid w:val="0"/>
              <w:jc w:val="center"/>
              <w:rPr>
                <w:rFonts w:ascii="宋体" w:hAnsi="宋体"/>
                <w:color w:val="000000" w:themeColor="text1"/>
                <w:sz w:val="18"/>
                <w:szCs w:val="18"/>
              </w:rPr>
            </w:pPr>
            <w:r w:rsidRPr="0087707B">
              <w:rPr>
                <w:rFonts w:ascii="宋体" w:hAnsi="宋体"/>
                <w:b/>
                <w:color w:val="000000" w:themeColor="text1"/>
                <w:sz w:val="18"/>
                <w:szCs w:val="18"/>
              </w:rPr>
              <w:t>6</w:t>
            </w:r>
          </w:p>
        </w:tc>
        <w:tc>
          <w:tcPr>
            <w:tcW w:w="710" w:type="dxa"/>
            <w:vMerge w:val="restart"/>
            <w:tcBorders>
              <w:top w:val="single" w:sz="4" w:space="0" w:color="auto"/>
              <w:right w:val="single" w:sz="8" w:space="0" w:color="auto"/>
            </w:tcBorders>
            <w:shd w:val="clear" w:color="auto" w:fill="auto"/>
            <w:vAlign w:val="center"/>
          </w:tcPr>
          <w:p w:rsidR="002A4A4A" w:rsidRPr="0087707B" w:rsidRDefault="002A4A4A" w:rsidP="002A4A4A">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学生</w:t>
            </w:r>
          </w:p>
          <w:p w:rsidR="002A4A4A" w:rsidRPr="0087707B" w:rsidRDefault="002A4A4A" w:rsidP="002A4A4A">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管理</w:t>
            </w:r>
          </w:p>
          <w:p w:rsidR="002A4A4A" w:rsidRPr="0087707B" w:rsidRDefault="002A4A4A" w:rsidP="002A4A4A">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服务</w:t>
            </w:r>
          </w:p>
          <w:p w:rsidR="002A4A4A" w:rsidRPr="0087707B" w:rsidRDefault="002A4A4A" w:rsidP="002A4A4A">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w:t>
            </w:r>
          </w:p>
          <w:p w:rsidR="005E4F5D" w:rsidRPr="0087707B" w:rsidRDefault="002A4A4A" w:rsidP="002A4A4A">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（4项）</w:t>
            </w:r>
          </w:p>
        </w:tc>
        <w:tc>
          <w:tcPr>
            <w:tcW w:w="3403" w:type="dxa"/>
            <w:gridSpan w:val="2"/>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（36）学籍管理办法</w:t>
            </w:r>
          </w:p>
        </w:tc>
        <w:tc>
          <w:tcPr>
            <w:tcW w:w="1417" w:type="dxa"/>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教务处网站</w:t>
            </w:r>
          </w:p>
        </w:tc>
        <w:tc>
          <w:tcPr>
            <w:tcW w:w="4678" w:type="dxa"/>
            <w:tcBorders>
              <w:top w:val="single" w:sz="4" w:space="0" w:color="auto"/>
              <w:right w:val="single" w:sz="8" w:space="0" w:color="auto"/>
            </w:tcBorders>
            <w:shd w:val="clear" w:color="auto" w:fill="auto"/>
            <w:vAlign w:val="center"/>
          </w:tcPr>
          <w:p w:rsidR="005E4F5D" w:rsidRPr="0087707B" w:rsidRDefault="005E4F5D" w:rsidP="00383B35">
            <w:pPr>
              <w:adjustRightInd w:val="0"/>
              <w:snapToGrid w:val="0"/>
              <w:ind w:firstLineChars="100" w:firstLine="168"/>
              <w:jc w:val="left"/>
              <w:rPr>
                <w:rFonts w:ascii="宋体" w:hAnsi="宋体"/>
                <w:color w:val="000000" w:themeColor="text1"/>
                <w:sz w:val="18"/>
                <w:szCs w:val="18"/>
              </w:rPr>
            </w:pPr>
            <w:r w:rsidRPr="0087707B">
              <w:rPr>
                <w:rFonts w:ascii="宋体" w:hAnsi="宋体"/>
                <w:color w:val="000000" w:themeColor="text1"/>
                <w:sz w:val="18"/>
                <w:szCs w:val="18"/>
              </w:rPr>
              <w:t>相关信息详见：教务处网站</w:t>
            </w:r>
            <w:r w:rsidRPr="0087707B">
              <w:rPr>
                <w:rFonts w:ascii="宋体" w:hAnsi="宋体" w:hint="eastAsia"/>
                <w:color w:val="000000" w:themeColor="text1"/>
                <w:sz w:val="18"/>
                <w:szCs w:val="18"/>
              </w:rPr>
              <w:t>-教学手册-学籍与学生管理</w:t>
            </w:r>
          </w:p>
          <w:p w:rsidR="005E4F5D" w:rsidRPr="0087707B" w:rsidRDefault="005E4F5D" w:rsidP="00383B35">
            <w:pPr>
              <w:adjustRightInd w:val="0"/>
              <w:snapToGrid w:val="0"/>
              <w:jc w:val="left"/>
              <w:rPr>
                <w:rFonts w:ascii="宋体" w:hAnsi="宋体"/>
                <w:color w:val="000000" w:themeColor="text1"/>
                <w:sz w:val="18"/>
                <w:szCs w:val="18"/>
              </w:rPr>
            </w:pPr>
            <w:r w:rsidRPr="0087707B">
              <w:rPr>
                <w:rFonts w:ascii="宋体" w:hAnsi="宋体"/>
                <w:color w:val="000000" w:themeColor="text1"/>
                <w:sz w:val="18"/>
                <w:szCs w:val="18"/>
              </w:rPr>
              <w:t>http://jwch.fzu.edu.cn/jxwj/</w:t>
            </w:r>
          </w:p>
        </w:tc>
      </w:tr>
      <w:tr w:rsidR="0087707B" w:rsidRPr="0087707B" w:rsidTr="0039450C">
        <w:trPr>
          <w:trHeight w:val="397"/>
          <w:jc w:val="center"/>
        </w:trPr>
        <w:tc>
          <w:tcPr>
            <w:tcW w:w="512" w:type="dxa"/>
            <w:vMerge/>
            <w:tcBorders>
              <w:left w:val="single" w:sz="8"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p>
        </w:tc>
        <w:tc>
          <w:tcPr>
            <w:tcW w:w="710" w:type="dxa"/>
            <w:vMerge/>
            <w:tcBorders>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p>
        </w:tc>
        <w:tc>
          <w:tcPr>
            <w:tcW w:w="3403" w:type="dxa"/>
            <w:gridSpan w:val="2"/>
            <w:tcBorders>
              <w:top w:val="single" w:sz="4" w:space="0" w:color="auto"/>
              <w:bottom w:val="single" w:sz="4" w:space="0" w:color="auto"/>
              <w:right w:val="single" w:sz="8" w:space="0" w:color="auto"/>
            </w:tcBorders>
            <w:shd w:val="clear" w:color="auto" w:fill="auto"/>
            <w:vAlign w:val="center"/>
          </w:tcPr>
          <w:p w:rsidR="00444798" w:rsidRPr="0087707B" w:rsidRDefault="00444798" w:rsidP="00444798">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（37）学生奖学金、助学金、学费减免、助学贷款、勤工俭学的申请与管理规定</w:t>
            </w:r>
          </w:p>
        </w:tc>
        <w:tc>
          <w:tcPr>
            <w:tcW w:w="1417" w:type="dxa"/>
            <w:tcBorders>
              <w:top w:val="single" w:sz="4" w:space="0" w:color="auto"/>
              <w:bottom w:val="single" w:sz="4"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学工部网站</w:t>
            </w:r>
          </w:p>
        </w:tc>
        <w:tc>
          <w:tcPr>
            <w:tcW w:w="4678" w:type="dxa"/>
            <w:tcBorders>
              <w:top w:val="single" w:sz="4" w:space="0" w:color="auto"/>
              <w:bottom w:val="single" w:sz="4" w:space="0" w:color="auto"/>
              <w:right w:val="single" w:sz="8" w:space="0" w:color="auto"/>
            </w:tcBorders>
            <w:shd w:val="clear" w:color="auto" w:fill="auto"/>
            <w:vAlign w:val="center"/>
          </w:tcPr>
          <w:p w:rsidR="00444798" w:rsidRPr="0087707B" w:rsidRDefault="00444798" w:rsidP="00383B35">
            <w:pPr>
              <w:adjustRightInd w:val="0"/>
              <w:snapToGrid w:val="0"/>
              <w:ind w:firstLineChars="100" w:firstLine="168"/>
              <w:jc w:val="left"/>
              <w:rPr>
                <w:rFonts w:ascii="宋体" w:hAnsi="宋体"/>
                <w:color w:val="000000" w:themeColor="text1"/>
                <w:sz w:val="18"/>
                <w:szCs w:val="18"/>
              </w:rPr>
            </w:pPr>
            <w:r w:rsidRPr="0087707B">
              <w:rPr>
                <w:rFonts w:ascii="宋体" w:hAnsi="宋体"/>
                <w:color w:val="000000" w:themeColor="text1"/>
                <w:sz w:val="18"/>
                <w:szCs w:val="18"/>
              </w:rPr>
              <w:t>相关信息详见：学工部主页学生资助板块</w:t>
            </w:r>
          </w:p>
          <w:p w:rsidR="00444798" w:rsidRPr="0087707B" w:rsidRDefault="00444798" w:rsidP="00383B35">
            <w:pPr>
              <w:adjustRightInd w:val="0"/>
              <w:snapToGrid w:val="0"/>
              <w:jc w:val="left"/>
              <w:rPr>
                <w:rFonts w:ascii="宋体" w:hAnsi="宋体"/>
                <w:color w:val="000000" w:themeColor="text1"/>
                <w:sz w:val="18"/>
                <w:szCs w:val="18"/>
              </w:rPr>
            </w:pPr>
            <w:r w:rsidRPr="0087707B">
              <w:rPr>
                <w:rFonts w:ascii="宋体" w:hAnsi="宋体"/>
                <w:color w:val="000000" w:themeColor="text1"/>
                <w:sz w:val="18"/>
                <w:szCs w:val="18"/>
              </w:rPr>
              <w:t>http://stuic.fzu.edu.cn/html/xszz/1.html</w:t>
            </w:r>
          </w:p>
        </w:tc>
      </w:tr>
      <w:tr w:rsidR="0087707B" w:rsidRPr="0087707B" w:rsidTr="0039450C">
        <w:trPr>
          <w:trHeight w:val="624"/>
          <w:jc w:val="center"/>
        </w:trPr>
        <w:tc>
          <w:tcPr>
            <w:tcW w:w="512" w:type="dxa"/>
            <w:vMerge/>
            <w:tcBorders>
              <w:left w:val="single" w:sz="8"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p>
        </w:tc>
        <w:tc>
          <w:tcPr>
            <w:tcW w:w="710" w:type="dxa"/>
            <w:vMerge/>
            <w:tcBorders>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p>
        </w:tc>
        <w:tc>
          <w:tcPr>
            <w:tcW w:w="3403" w:type="dxa"/>
            <w:gridSpan w:val="2"/>
            <w:tcBorders>
              <w:top w:val="single" w:sz="4" w:space="0" w:color="auto"/>
              <w:right w:val="single" w:sz="8" w:space="0" w:color="auto"/>
            </w:tcBorders>
            <w:shd w:val="clear" w:color="auto" w:fill="auto"/>
            <w:vAlign w:val="center"/>
          </w:tcPr>
          <w:p w:rsidR="00444798" w:rsidRPr="0087707B" w:rsidRDefault="00444798" w:rsidP="00444798">
            <w:pPr>
              <w:adjustRightInd w:val="0"/>
              <w:snapToGrid w:val="0"/>
              <w:rPr>
                <w:rFonts w:ascii="宋体" w:hAnsi="宋体"/>
                <w:color w:val="000000" w:themeColor="text1"/>
                <w:sz w:val="18"/>
                <w:szCs w:val="18"/>
              </w:rPr>
            </w:pPr>
            <w:r w:rsidRPr="0087707B">
              <w:rPr>
                <w:rFonts w:ascii="宋体" w:hAnsi="宋体"/>
                <w:color w:val="000000" w:themeColor="text1"/>
                <w:sz w:val="18"/>
                <w:szCs w:val="18"/>
              </w:rPr>
              <w:t>（38）学生奖励处罚办法</w:t>
            </w:r>
          </w:p>
        </w:tc>
        <w:tc>
          <w:tcPr>
            <w:tcW w:w="1417" w:type="dxa"/>
            <w:tcBorders>
              <w:top w:val="single" w:sz="4"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学工部网站</w:t>
            </w:r>
          </w:p>
        </w:tc>
        <w:tc>
          <w:tcPr>
            <w:tcW w:w="4678" w:type="dxa"/>
            <w:tcBorders>
              <w:top w:val="single" w:sz="4" w:space="0" w:color="auto"/>
              <w:right w:val="single" w:sz="8" w:space="0" w:color="auto"/>
            </w:tcBorders>
            <w:shd w:val="clear" w:color="auto" w:fill="auto"/>
            <w:vAlign w:val="center"/>
          </w:tcPr>
          <w:p w:rsidR="00444798" w:rsidRPr="0087707B" w:rsidRDefault="00444798" w:rsidP="00383B35">
            <w:pPr>
              <w:adjustRightInd w:val="0"/>
              <w:snapToGrid w:val="0"/>
              <w:ind w:firstLineChars="100" w:firstLine="168"/>
              <w:jc w:val="left"/>
              <w:rPr>
                <w:rFonts w:ascii="宋体" w:hAnsi="宋体"/>
                <w:color w:val="000000" w:themeColor="text1"/>
                <w:sz w:val="18"/>
                <w:szCs w:val="18"/>
              </w:rPr>
            </w:pPr>
            <w:r w:rsidRPr="0087707B">
              <w:rPr>
                <w:rFonts w:ascii="宋体" w:hAnsi="宋体"/>
                <w:color w:val="000000" w:themeColor="text1"/>
                <w:sz w:val="18"/>
                <w:szCs w:val="18"/>
              </w:rPr>
              <w:t>相关信息详见：学工部主页</w:t>
            </w:r>
            <w:r w:rsidRPr="0087707B">
              <w:rPr>
                <w:rFonts w:ascii="宋体" w:hAnsi="宋体" w:hint="eastAsia"/>
                <w:color w:val="000000" w:themeColor="text1"/>
                <w:sz w:val="18"/>
                <w:szCs w:val="18"/>
              </w:rPr>
              <w:t>学生</w:t>
            </w:r>
            <w:r w:rsidRPr="0087707B">
              <w:rPr>
                <w:rFonts w:ascii="宋体" w:hAnsi="宋体"/>
                <w:color w:val="000000" w:themeColor="text1"/>
                <w:sz w:val="18"/>
                <w:szCs w:val="18"/>
              </w:rPr>
              <w:t>事务板块</w:t>
            </w:r>
          </w:p>
          <w:p w:rsidR="00444798" w:rsidRPr="0087707B" w:rsidRDefault="00444798" w:rsidP="00383B35">
            <w:pPr>
              <w:adjustRightInd w:val="0"/>
              <w:snapToGrid w:val="0"/>
              <w:jc w:val="left"/>
              <w:rPr>
                <w:rFonts w:ascii="宋体" w:hAnsi="宋体"/>
                <w:color w:val="000000" w:themeColor="text1"/>
                <w:sz w:val="18"/>
                <w:szCs w:val="18"/>
              </w:rPr>
            </w:pPr>
            <w:r w:rsidRPr="0087707B">
              <w:rPr>
                <w:rFonts w:ascii="宋体" w:hAnsi="宋体"/>
                <w:color w:val="000000" w:themeColor="text1"/>
                <w:sz w:val="18"/>
                <w:szCs w:val="18"/>
              </w:rPr>
              <w:t>http://stuic.fzu.edu.cn/html/xssw/1.html</w:t>
            </w:r>
          </w:p>
        </w:tc>
      </w:tr>
      <w:tr w:rsidR="0087707B" w:rsidRPr="0087707B" w:rsidTr="0039450C">
        <w:trPr>
          <w:trHeight w:val="624"/>
          <w:jc w:val="center"/>
        </w:trPr>
        <w:tc>
          <w:tcPr>
            <w:tcW w:w="512" w:type="dxa"/>
            <w:vMerge/>
            <w:tcBorders>
              <w:left w:val="single" w:sz="8" w:space="0" w:color="auto"/>
              <w:bottom w:val="single" w:sz="4"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p>
        </w:tc>
        <w:tc>
          <w:tcPr>
            <w:tcW w:w="710" w:type="dxa"/>
            <w:vMerge/>
            <w:tcBorders>
              <w:bottom w:val="single" w:sz="4"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p>
        </w:tc>
        <w:tc>
          <w:tcPr>
            <w:tcW w:w="3403" w:type="dxa"/>
            <w:gridSpan w:val="2"/>
            <w:tcBorders>
              <w:top w:val="single" w:sz="4" w:space="0" w:color="auto"/>
              <w:bottom w:val="single" w:sz="4" w:space="0" w:color="auto"/>
              <w:right w:val="single" w:sz="8" w:space="0" w:color="auto"/>
            </w:tcBorders>
            <w:shd w:val="clear" w:color="auto" w:fill="auto"/>
            <w:vAlign w:val="center"/>
          </w:tcPr>
          <w:p w:rsidR="00444798" w:rsidRPr="0087707B" w:rsidRDefault="00444798" w:rsidP="00444798">
            <w:pPr>
              <w:adjustRightInd w:val="0"/>
              <w:snapToGrid w:val="0"/>
              <w:rPr>
                <w:rFonts w:ascii="宋体" w:hAnsi="宋体"/>
                <w:color w:val="000000" w:themeColor="text1"/>
                <w:sz w:val="18"/>
                <w:szCs w:val="18"/>
              </w:rPr>
            </w:pPr>
            <w:r w:rsidRPr="0087707B">
              <w:rPr>
                <w:rFonts w:ascii="宋体" w:hAnsi="宋体"/>
                <w:color w:val="000000" w:themeColor="text1"/>
                <w:sz w:val="18"/>
                <w:szCs w:val="18"/>
              </w:rPr>
              <w:t>（39）学生申诉办法</w:t>
            </w:r>
          </w:p>
        </w:tc>
        <w:tc>
          <w:tcPr>
            <w:tcW w:w="1417" w:type="dxa"/>
            <w:tcBorders>
              <w:top w:val="single" w:sz="4" w:space="0" w:color="auto"/>
              <w:bottom w:val="single" w:sz="4"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学工部网站</w:t>
            </w:r>
          </w:p>
        </w:tc>
        <w:tc>
          <w:tcPr>
            <w:tcW w:w="4678" w:type="dxa"/>
            <w:tcBorders>
              <w:top w:val="single" w:sz="4" w:space="0" w:color="auto"/>
              <w:bottom w:val="single" w:sz="4" w:space="0" w:color="auto"/>
              <w:right w:val="single" w:sz="8" w:space="0" w:color="auto"/>
            </w:tcBorders>
            <w:shd w:val="clear" w:color="auto" w:fill="auto"/>
            <w:vAlign w:val="center"/>
          </w:tcPr>
          <w:p w:rsidR="00444798" w:rsidRPr="0087707B" w:rsidRDefault="00444798" w:rsidP="00383B35">
            <w:pPr>
              <w:adjustRightInd w:val="0"/>
              <w:snapToGrid w:val="0"/>
              <w:ind w:firstLineChars="100" w:firstLine="168"/>
              <w:jc w:val="left"/>
              <w:rPr>
                <w:rFonts w:ascii="宋体" w:hAnsi="宋体"/>
                <w:color w:val="000000" w:themeColor="text1"/>
                <w:sz w:val="18"/>
                <w:szCs w:val="18"/>
              </w:rPr>
            </w:pPr>
            <w:r w:rsidRPr="0087707B">
              <w:rPr>
                <w:rFonts w:ascii="宋体" w:hAnsi="宋体" w:hint="eastAsia"/>
                <w:color w:val="000000" w:themeColor="text1"/>
                <w:sz w:val="18"/>
                <w:szCs w:val="18"/>
              </w:rPr>
              <w:t>相关信息详见：</w:t>
            </w:r>
            <w:r w:rsidRPr="0087707B">
              <w:rPr>
                <w:rFonts w:ascii="宋体" w:hAnsi="宋体"/>
                <w:color w:val="000000" w:themeColor="text1"/>
                <w:sz w:val="18"/>
                <w:szCs w:val="18"/>
              </w:rPr>
              <w:t>学工部</w:t>
            </w:r>
            <w:r w:rsidRPr="0087707B">
              <w:rPr>
                <w:rFonts w:ascii="宋体" w:hAnsi="宋体" w:hint="eastAsia"/>
                <w:color w:val="000000" w:themeColor="text1"/>
                <w:sz w:val="18"/>
                <w:szCs w:val="18"/>
              </w:rPr>
              <w:t>主页学生事务规章制度板块</w:t>
            </w:r>
          </w:p>
          <w:p w:rsidR="00444798" w:rsidRPr="0087707B" w:rsidRDefault="00444798" w:rsidP="00383B35">
            <w:pPr>
              <w:adjustRightInd w:val="0"/>
              <w:snapToGrid w:val="0"/>
              <w:jc w:val="left"/>
              <w:rPr>
                <w:rFonts w:ascii="宋体" w:hAnsi="宋体"/>
                <w:color w:val="000000" w:themeColor="text1"/>
                <w:sz w:val="18"/>
                <w:szCs w:val="18"/>
              </w:rPr>
            </w:pPr>
            <w:r w:rsidRPr="0087707B">
              <w:rPr>
                <w:rFonts w:ascii="宋体" w:hAnsi="宋体"/>
                <w:color w:val="000000" w:themeColor="text1"/>
                <w:sz w:val="18"/>
                <w:szCs w:val="18"/>
              </w:rPr>
              <w:t>http://stuic.fzu.edu.cn/html/xssw/gzzd/1.html</w:t>
            </w:r>
          </w:p>
        </w:tc>
      </w:tr>
      <w:tr w:rsidR="0087707B" w:rsidRPr="0087707B" w:rsidTr="0039450C">
        <w:trPr>
          <w:trHeight w:val="624"/>
          <w:jc w:val="center"/>
        </w:trPr>
        <w:tc>
          <w:tcPr>
            <w:tcW w:w="512" w:type="dxa"/>
            <w:vMerge w:val="restart"/>
            <w:tcBorders>
              <w:top w:val="single" w:sz="4" w:space="0" w:color="auto"/>
              <w:left w:val="single" w:sz="8"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7</w:t>
            </w:r>
          </w:p>
        </w:tc>
        <w:tc>
          <w:tcPr>
            <w:tcW w:w="710" w:type="dxa"/>
            <w:vMerge w:val="restart"/>
            <w:tcBorders>
              <w:top w:val="single" w:sz="4"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学风</w:t>
            </w:r>
          </w:p>
          <w:p w:rsidR="00444798" w:rsidRPr="0087707B" w:rsidRDefault="00444798" w:rsidP="00444798">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建设</w:t>
            </w:r>
          </w:p>
          <w:p w:rsidR="00444798" w:rsidRPr="0087707B" w:rsidRDefault="00444798" w:rsidP="00444798">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w:t>
            </w:r>
          </w:p>
          <w:p w:rsidR="00444798" w:rsidRPr="0087707B" w:rsidRDefault="00444798" w:rsidP="00444798">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（3项）</w:t>
            </w:r>
          </w:p>
        </w:tc>
        <w:tc>
          <w:tcPr>
            <w:tcW w:w="3403" w:type="dxa"/>
            <w:gridSpan w:val="2"/>
            <w:tcBorders>
              <w:top w:val="single" w:sz="4" w:space="0" w:color="auto"/>
              <w:right w:val="single" w:sz="8" w:space="0" w:color="auto"/>
            </w:tcBorders>
            <w:shd w:val="clear" w:color="auto" w:fill="auto"/>
            <w:vAlign w:val="center"/>
          </w:tcPr>
          <w:p w:rsidR="00444798" w:rsidRPr="0087707B" w:rsidRDefault="00444798" w:rsidP="00444798">
            <w:pPr>
              <w:adjustRightInd w:val="0"/>
              <w:snapToGrid w:val="0"/>
              <w:rPr>
                <w:rFonts w:ascii="宋体" w:hAnsi="宋体"/>
                <w:color w:val="000000" w:themeColor="text1"/>
                <w:sz w:val="18"/>
                <w:szCs w:val="18"/>
              </w:rPr>
            </w:pPr>
            <w:r w:rsidRPr="0087707B">
              <w:rPr>
                <w:rFonts w:ascii="宋体" w:hAnsi="宋体"/>
                <w:color w:val="000000" w:themeColor="text1"/>
                <w:sz w:val="18"/>
                <w:szCs w:val="18"/>
              </w:rPr>
              <w:t>（40）学风建设机构</w:t>
            </w:r>
          </w:p>
        </w:tc>
        <w:tc>
          <w:tcPr>
            <w:tcW w:w="1417" w:type="dxa"/>
            <w:tcBorders>
              <w:top w:val="single" w:sz="4" w:space="0" w:color="auto"/>
              <w:right w:val="single" w:sz="8" w:space="0" w:color="auto"/>
            </w:tcBorders>
            <w:shd w:val="clear" w:color="auto" w:fill="auto"/>
            <w:vAlign w:val="center"/>
          </w:tcPr>
          <w:p w:rsidR="00444798" w:rsidRPr="0087707B" w:rsidRDefault="00444798" w:rsidP="00444798">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学工部网站</w:t>
            </w:r>
          </w:p>
        </w:tc>
        <w:tc>
          <w:tcPr>
            <w:tcW w:w="4678" w:type="dxa"/>
            <w:tcBorders>
              <w:top w:val="single" w:sz="4" w:space="0" w:color="auto"/>
              <w:right w:val="single" w:sz="8" w:space="0" w:color="auto"/>
            </w:tcBorders>
            <w:shd w:val="clear" w:color="auto" w:fill="auto"/>
            <w:vAlign w:val="center"/>
          </w:tcPr>
          <w:p w:rsidR="00444798" w:rsidRPr="0087707B" w:rsidRDefault="00444798" w:rsidP="00383B35">
            <w:pPr>
              <w:adjustRightInd w:val="0"/>
              <w:snapToGrid w:val="0"/>
              <w:ind w:firstLineChars="100" w:firstLine="168"/>
              <w:jc w:val="left"/>
              <w:rPr>
                <w:rFonts w:ascii="宋体" w:hAnsi="宋体"/>
                <w:color w:val="000000" w:themeColor="text1"/>
                <w:sz w:val="18"/>
                <w:szCs w:val="18"/>
              </w:rPr>
            </w:pPr>
            <w:r w:rsidRPr="0087707B">
              <w:rPr>
                <w:rFonts w:ascii="宋体" w:hAnsi="宋体"/>
                <w:color w:val="000000" w:themeColor="text1"/>
                <w:sz w:val="18"/>
                <w:szCs w:val="18"/>
              </w:rPr>
              <w:t>相关信息详见：学工部主页</w:t>
            </w:r>
            <w:r w:rsidRPr="0087707B">
              <w:rPr>
                <w:rFonts w:ascii="宋体" w:hAnsi="宋体" w:hint="eastAsia"/>
                <w:color w:val="000000" w:themeColor="text1"/>
                <w:sz w:val="18"/>
                <w:szCs w:val="18"/>
              </w:rPr>
              <w:t>学生</w:t>
            </w:r>
            <w:r w:rsidRPr="0087707B">
              <w:rPr>
                <w:rFonts w:ascii="宋体" w:hAnsi="宋体"/>
                <w:color w:val="000000" w:themeColor="text1"/>
                <w:sz w:val="18"/>
                <w:szCs w:val="18"/>
              </w:rPr>
              <w:t>事务板块</w:t>
            </w:r>
          </w:p>
          <w:p w:rsidR="00444798" w:rsidRPr="0087707B" w:rsidRDefault="00444798" w:rsidP="00383B35">
            <w:pPr>
              <w:adjustRightInd w:val="0"/>
              <w:snapToGrid w:val="0"/>
              <w:jc w:val="left"/>
              <w:rPr>
                <w:rFonts w:ascii="宋体" w:hAnsi="宋体"/>
                <w:color w:val="000000" w:themeColor="text1"/>
                <w:sz w:val="18"/>
                <w:szCs w:val="18"/>
              </w:rPr>
            </w:pPr>
            <w:r w:rsidRPr="0087707B">
              <w:rPr>
                <w:rFonts w:ascii="宋体" w:hAnsi="宋体"/>
                <w:color w:val="000000" w:themeColor="text1"/>
                <w:sz w:val="18"/>
                <w:szCs w:val="18"/>
              </w:rPr>
              <w:t>http://stuic.fzu.edu.cn/html/xssw/1.html</w:t>
            </w:r>
          </w:p>
        </w:tc>
      </w:tr>
      <w:tr w:rsidR="0087707B" w:rsidRPr="0087707B" w:rsidTr="0039450C">
        <w:trPr>
          <w:trHeight w:val="624"/>
          <w:jc w:val="center"/>
        </w:trPr>
        <w:tc>
          <w:tcPr>
            <w:tcW w:w="512" w:type="dxa"/>
            <w:vMerge/>
            <w:tcBorders>
              <w:left w:val="single" w:sz="8"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（41）学术规范制度</w:t>
            </w:r>
          </w:p>
        </w:tc>
        <w:tc>
          <w:tcPr>
            <w:tcW w:w="1417" w:type="dxa"/>
            <w:tcBorders>
              <w:top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研究生院网站</w:t>
            </w:r>
          </w:p>
        </w:tc>
        <w:tc>
          <w:tcPr>
            <w:tcW w:w="4678" w:type="dxa"/>
            <w:tcBorders>
              <w:top w:val="single" w:sz="8" w:space="0" w:color="auto"/>
              <w:bottom w:val="single" w:sz="4" w:space="0" w:color="auto"/>
              <w:right w:val="single" w:sz="8" w:space="0" w:color="auto"/>
            </w:tcBorders>
            <w:shd w:val="clear" w:color="auto" w:fill="auto"/>
            <w:vAlign w:val="center"/>
          </w:tcPr>
          <w:p w:rsidR="005E4F5D" w:rsidRPr="0087707B" w:rsidRDefault="005E4F5D" w:rsidP="00383B35">
            <w:pPr>
              <w:adjustRightInd w:val="0"/>
              <w:snapToGrid w:val="0"/>
              <w:ind w:firstLineChars="100" w:firstLine="168"/>
              <w:jc w:val="left"/>
              <w:rPr>
                <w:rFonts w:ascii="宋体" w:hAnsi="宋体"/>
                <w:color w:val="000000" w:themeColor="text1"/>
                <w:sz w:val="18"/>
                <w:szCs w:val="18"/>
              </w:rPr>
            </w:pPr>
            <w:r w:rsidRPr="0087707B">
              <w:rPr>
                <w:rFonts w:ascii="宋体" w:hAnsi="宋体"/>
                <w:color w:val="000000" w:themeColor="text1"/>
                <w:sz w:val="18"/>
                <w:szCs w:val="18"/>
              </w:rPr>
              <w:t>相关信息详见：研究生院网站毕业与学位板块</w:t>
            </w:r>
          </w:p>
          <w:p w:rsidR="005E4F5D" w:rsidRPr="0087707B" w:rsidRDefault="005E4F5D" w:rsidP="00383B35">
            <w:pPr>
              <w:adjustRightInd w:val="0"/>
              <w:snapToGrid w:val="0"/>
              <w:jc w:val="left"/>
              <w:rPr>
                <w:rFonts w:ascii="宋体" w:hAnsi="宋体"/>
                <w:color w:val="000000" w:themeColor="text1"/>
                <w:sz w:val="18"/>
                <w:szCs w:val="18"/>
              </w:rPr>
            </w:pPr>
            <w:r w:rsidRPr="0087707B">
              <w:rPr>
                <w:rFonts w:ascii="宋体" w:hAnsi="宋体"/>
                <w:color w:val="000000" w:themeColor="text1"/>
                <w:sz w:val="18"/>
                <w:szCs w:val="18"/>
              </w:rPr>
              <w:t>http://yjsy.fzu.edu.cn/html/byyxw/1.html</w:t>
            </w:r>
          </w:p>
        </w:tc>
      </w:tr>
      <w:tr w:rsidR="0087707B" w:rsidRPr="0087707B" w:rsidTr="0039450C">
        <w:trPr>
          <w:trHeight w:val="624"/>
          <w:jc w:val="center"/>
        </w:trPr>
        <w:tc>
          <w:tcPr>
            <w:tcW w:w="512" w:type="dxa"/>
            <w:vMerge/>
            <w:tcBorders>
              <w:left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（42）学术不端行为查处机制</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研究生院网站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83B35">
            <w:pPr>
              <w:adjustRightInd w:val="0"/>
              <w:snapToGrid w:val="0"/>
              <w:ind w:firstLineChars="100" w:firstLine="168"/>
              <w:jc w:val="left"/>
              <w:rPr>
                <w:rFonts w:ascii="宋体" w:hAnsi="宋体"/>
                <w:color w:val="000000" w:themeColor="text1"/>
                <w:sz w:val="18"/>
                <w:szCs w:val="18"/>
              </w:rPr>
            </w:pPr>
            <w:r w:rsidRPr="0087707B">
              <w:rPr>
                <w:rFonts w:ascii="宋体" w:hAnsi="宋体"/>
                <w:color w:val="000000" w:themeColor="text1"/>
                <w:sz w:val="18"/>
                <w:szCs w:val="18"/>
              </w:rPr>
              <w:t>相关信息详见：研究生院网站毕业与学位板块</w:t>
            </w:r>
          </w:p>
          <w:p w:rsidR="005E4F5D" w:rsidRPr="0087707B" w:rsidRDefault="005E4F5D" w:rsidP="00383B35">
            <w:pPr>
              <w:adjustRightInd w:val="0"/>
              <w:snapToGrid w:val="0"/>
              <w:jc w:val="left"/>
              <w:rPr>
                <w:rFonts w:ascii="宋体" w:hAnsi="宋体"/>
                <w:color w:val="000000" w:themeColor="text1"/>
                <w:sz w:val="18"/>
                <w:szCs w:val="18"/>
              </w:rPr>
            </w:pPr>
            <w:r w:rsidRPr="0087707B">
              <w:rPr>
                <w:rFonts w:ascii="宋体" w:hAnsi="宋体"/>
                <w:color w:val="000000" w:themeColor="text1"/>
                <w:sz w:val="18"/>
                <w:szCs w:val="18"/>
              </w:rPr>
              <w:t>http://yjsy.fzu.edu.cn/html/byyxw/1.html</w:t>
            </w:r>
          </w:p>
        </w:tc>
      </w:tr>
      <w:tr w:rsidR="0087707B" w:rsidRPr="0087707B" w:rsidTr="0039450C">
        <w:trPr>
          <w:trHeight w:val="624"/>
          <w:jc w:val="center"/>
        </w:trPr>
        <w:tc>
          <w:tcPr>
            <w:tcW w:w="512" w:type="dxa"/>
            <w:vMerge w:val="restart"/>
            <w:tcBorders>
              <w:left w:val="single" w:sz="8"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b/>
                <w:color w:val="000000" w:themeColor="text1"/>
                <w:sz w:val="18"/>
                <w:szCs w:val="18"/>
              </w:rPr>
              <w:t>8</w:t>
            </w:r>
          </w:p>
        </w:tc>
        <w:tc>
          <w:tcPr>
            <w:tcW w:w="710" w:type="dxa"/>
            <w:vMerge w:val="restart"/>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学位、</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学科</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（4项）</w:t>
            </w:r>
          </w:p>
        </w:tc>
        <w:tc>
          <w:tcPr>
            <w:tcW w:w="30" w:type="dxa"/>
            <w:vMerge w:val="restart"/>
            <w:tcBorders>
              <w:right w:val="single" w:sz="8" w:space="0" w:color="auto"/>
            </w:tcBorders>
            <w:shd w:val="clear" w:color="auto" w:fill="auto"/>
            <w:vAlign w:val="bottom"/>
          </w:tcPr>
          <w:p w:rsidR="005E4F5D" w:rsidRPr="0087707B" w:rsidRDefault="005E4F5D" w:rsidP="0039450C">
            <w:pPr>
              <w:adjustRightInd w:val="0"/>
              <w:snapToGrid w:val="0"/>
              <w:rPr>
                <w:rFonts w:ascii="宋体" w:hAnsi="宋体"/>
                <w:color w:val="000000" w:themeColor="text1"/>
                <w:sz w:val="18"/>
                <w:szCs w:val="18"/>
              </w:rPr>
            </w:pPr>
          </w:p>
        </w:tc>
        <w:tc>
          <w:tcPr>
            <w:tcW w:w="3373" w:type="dxa"/>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（43）授予博士、硕士、学士学位的基本要求</w:t>
            </w:r>
          </w:p>
        </w:tc>
        <w:tc>
          <w:tcPr>
            <w:tcW w:w="1417" w:type="dxa"/>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研究生院网站</w:t>
            </w:r>
          </w:p>
        </w:tc>
        <w:tc>
          <w:tcPr>
            <w:tcW w:w="4678" w:type="dxa"/>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相关信息详见：研究生院网站毕业与学位板块</w:t>
            </w:r>
          </w:p>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http://yjsy.fzu.edu.cn/html/byyxw/1.html</w:t>
            </w:r>
          </w:p>
        </w:tc>
      </w:tr>
      <w:tr w:rsidR="0087707B" w:rsidRPr="0087707B" w:rsidTr="0039450C">
        <w:trPr>
          <w:trHeight w:val="624"/>
          <w:jc w:val="center"/>
        </w:trPr>
        <w:tc>
          <w:tcPr>
            <w:tcW w:w="512" w:type="dxa"/>
            <w:vMerge/>
            <w:tcBorders>
              <w:left w:val="single" w:sz="8" w:space="0" w:color="auto"/>
              <w:bottom w:val="nil"/>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nil"/>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0" w:type="dxa"/>
            <w:vMerge/>
            <w:tcBorders>
              <w:bottom w:val="nil"/>
              <w:right w:val="single" w:sz="8" w:space="0" w:color="auto"/>
            </w:tcBorders>
            <w:shd w:val="clear" w:color="auto" w:fill="000000"/>
            <w:vAlign w:val="bottom"/>
          </w:tcPr>
          <w:p w:rsidR="005E4F5D" w:rsidRPr="0087707B" w:rsidRDefault="005E4F5D" w:rsidP="0039450C">
            <w:pPr>
              <w:adjustRightInd w:val="0"/>
              <w:snapToGrid w:val="0"/>
              <w:rPr>
                <w:rFonts w:ascii="宋体" w:hAnsi="宋体"/>
                <w:color w:val="000000" w:themeColor="text1"/>
                <w:sz w:val="18"/>
                <w:szCs w:val="18"/>
              </w:rPr>
            </w:pPr>
          </w:p>
        </w:tc>
        <w:tc>
          <w:tcPr>
            <w:tcW w:w="3373"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（44）拟授予硕士、博士学位同等学力人员资格审查和学力水平认定</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研究生院网站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相关信息详见：研究生院网站毕业与学位板块</w:t>
            </w:r>
          </w:p>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http://yjsy.fzu.edu.cn/html/byyxw/1.html</w:t>
            </w:r>
          </w:p>
        </w:tc>
      </w:tr>
      <w:tr w:rsidR="0087707B" w:rsidRPr="0087707B" w:rsidTr="0039450C">
        <w:trPr>
          <w:trHeight w:val="624"/>
          <w:jc w:val="center"/>
        </w:trPr>
        <w:tc>
          <w:tcPr>
            <w:tcW w:w="512" w:type="dxa"/>
            <w:vMerge/>
            <w:tcBorders>
              <w:left w:val="single" w:sz="8" w:space="0" w:color="auto"/>
              <w:bottom w:val="nil"/>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nil"/>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0" w:type="dxa"/>
            <w:vMerge/>
            <w:tcBorders>
              <w:bottom w:val="nil"/>
              <w:right w:val="single" w:sz="8" w:space="0" w:color="auto"/>
            </w:tcBorders>
            <w:shd w:val="clear" w:color="auto" w:fill="000000"/>
            <w:vAlign w:val="bottom"/>
          </w:tcPr>
          <w:p w:rsidR="005E4F5D" w:rsidRPr="0087707B" w:rsidRDefault="005E4F5D" w:rsidP="0039450C">
            <w:pPr>
              <w:adjustRightInd w:val="0"/>
              <w:snapToGrid w:val="0"/>
              <w:rPr>
                <w:rFonts w:ascii="宋体" w:hAnsi="宋体"/>
                <w:color w:val="000000" w:themeColor="text1"/>
                <w:sz w:val="18"/>
                <w:szCs w:val="18"/>
              </w:rPr>
            </w:pPr>
          </w:p>
        </w:tc>
        <w:tc>
          <w:tcPr>
            <w:tcW w:w="3373" w:type="dxa"/>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（45）新增硕士、博士学位授权学科或专业学位授权点审核办法</w:t>
            </w:r>
          </w:p>
        </w:tc>
        <w:tc>
          <w:tcPr>
            <w:tcW w:w="1417" w:type="dxa"/>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研究生院网站</w:t>
            </w:r>
          </w:p>
        </w:tc>
        <w:tc>
          <w:tcPr>
            <w:tcW w:w="4678" w:type="dxa"/>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相关信息详见：研究生院网站</w:t>
            </w:r>
            <w:r w:rsidRPr="0087707B">
              <w:rPr>
                <w:rFonts w:ascii="宋体" w:hAnsi="宋体" w:hint="eastAsia"/>
                <w:color w:val="000000" w:themeColor="text1"/>
                <w:sz w:val="18"/>
                <w:szCs w:val="18"/>
              </w:rPr>
              <w:t>学位点建设板块</w:t>
            </w:r>
          </w:p>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http://yjsy.fzu.edu.cn/html/xwdjs/wjgd/2017/10/13/f832d939-db9a-44c2-86e7-75a10b59ca6b.html</w:t>
            </w:r>
          </w:p>
        </w:tc>
      </w:tr>
      <w:tr w:rsidR="0087707B" w:rsidRPr="0087707B" w:rsidTr="0039450C">
        <w:trPr>
          <w:trHeight w:val="624"/>
          <w:jc w:val="center"/>
        </w:trPr>
        <w:tc>
          <w:tcPr>
            <w:tcW w:w="512" w:type="dxa"/>
            <w:vMerge/>
            <w:tcBorders>
              <w:left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single" w:sz="4"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0" w:type="dxa"/>
            <w:vMerge/>
            <w:tcBorders>
              <w:bottom w:val="single" w:sz="4" w:space="0" w:color="auto"/>
              <w:right w:val="single" w:sz="8" w:space="0" w:color="auto"/>
            </w:tcBorders>
            <w:shd w:val="clear" w:color="auto" w:fill="000000"/>
            <w:vAlign w:val="bottom"/>
          </w:tcPr>
          <w:p w:rsidR="005E4F5D" w:rsidRPr="0087707B" w:rsidRDefault="005E4F5D" w:rsidP="0039450C">
            <w:pPr>
              <w:adjustRightInd w:val="0"/>
              <w:snapToGrid w:val="0"/>
              <w:rPr>
                <w:rFonts w:ascii="宋体" w:hAnsi="宋体"/>
                <w:color w:val="000000" w:themeColor="text1"/>
                <w:sz w:val="18"/>
                <w:szCs w:val="18"/>
              </w:rPr>
            </w:pPr>
          </w:p>
        </w:tc>
        <w:tc>
          <w:tcPr>
            <w:tcW w:w="3373"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（46）拟新增学位授权学科或专业学位授权点的申报及论证材料</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门户网站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相关信息详见：走进福大办公信息中的通知、文件</w:t>
            </w:r>
            <w:proofErr w:type="gramStart"/>
            <w:r w:rsidRPr="0087707B">
              <w:rPr>
                <w:rFonts w:ascii="宋体" w:hAnsi="宋体"/>
                <w:color w:val="000000" w:themeColor="text1"/>
                <w:sz w:val="18"/>
                <w:szCs w:val="18"/>
              </w:rPr>
              <w:t>版块</w:t>
            </w:r>
            <w:proofErr w:type="gramEnd"/>
            <w:r w:rsidRPr="0087707B">
              <w:rPr>
                <w:rFonts w:ascii="宋体" w:hAnsi="宋体"/>
                <w:color w:val="000000" w:themeColor="text1"/>
                <w:sz w:val="18"/>
                <w:szCs w:val="18"/>
              </w:rPr>
              <w:t>公示http://info.fzu.edu.cn/zh/show.do?id=22003</w:t>
            </w:r>
          </w:p>
        </w:tc>
      </w:tr>
      <w:tr w:rsidR="0087707B" w:rsidRPr="0087707B" w:rsidTr="0039450C">
        <w:trPr>
          <w:trHeight w:val="624"/>
          <w:jc w:val="center"/>
        </w:trPr>
        <w:tc>
          <w:tcPr>
            <w:tcW w:w="512" w:type="dxa"/>
            <w:vMerge w:val="restart"/>
            <w:tcBorders>
              <w:top w:val="single" w:sz="4" w:space="0" w:color="auto"/>
              <w:left w:val="single" w:sz="8"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b/>
                <w:color w:val="000000" w:themeColor="text1"/>
                <w:sz w:val="18"/>
                <w:szCs w:val="18"/>
              </w:rPr>
              <w:t>9</w:t>
            </w:r>
          </w:p>
        </w:tc>
        <w:tc>
          <w:tcPr>
            <w:tcW w:w="710" w:type="dxa"/>
            <w:vMerge w:val="restart"/>
            <w:tcBorders>
              <w:top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对外</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交流与合作</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信息</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（2项）</w:t>
            </w:r>
          </w:p>
        </w:tc>
        <w:tc>
          <w:tcPr>
            <w:tcW w:w="3403" w:type="dxa"/>
            <w:gridSpan w:val="2"/>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（47）中外合作办学情况</w:t>
            </w:r>
          </w:p>
        </w:tc>
        <w:tc>
          <w:tcPr>
            <w:tcW w:w="1417" w:type="dxa"/>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对外合作与</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流处网站</w:t>
            </w:r>
          </w:p>
        </w:tc>
        <w:tc>
          <w:tcPr>
            <w:tcW w:w="4678" w:type="dxa"/>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相关信息详见：对外合作与交流处网站</w:t>
            </w:r>
          </w:p>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http://oce.fzu.edu.cn/</w:t>
            </w:r>
          </w:p>
        </w:tc>
      </w:tr>
      <w:tr w:rsidR="0087707B" w:rsidRPr="0087707B" w:rsidTr="0039450C">
        <w:trPr>
          <w:trHeight w:val="624"/>
          <w:jc w:val="center"/>
        </w:trPr>
        <w:tc>
          <w:tcPr>
            <w:tcW w:w="512" w:type="dxa"/>
            <w:vMerge/>
            <w:tcBorders>
              <w:left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710" w:type="dxa"/>
            <w:vMerge/>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p>
        </w:tc>
        <w:tc>
          <w:tcPr>
            <w:tcW w:w="3403" w:type="dxa"/>
            <w:gridSpan w:val="2"/>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（48）来华留学生管理相关规定</w:t>
            </w:r>
          </w:p>
        </w:tc>
        <w:tc>
          <w:tcPr>
            <w:tcW w:w="1417" w:type="dxa"/>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对外合作与</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流处网站</w:t>
            </w:r>
          </w:p>
        </w:tc>
        <w:tc>
          <w:tcPr>
            <w:tcW w:w="4678" w:type="dxa"/>
            <w:tcBorders>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相关信息详见：对外合作与交流处网站规章制度</w:t>
            </w:r>
            <w:proofErr w:type="gramStart"/>
            <w:r w:rsidRPr="0087707B">
              <w:rPr>
                <w:rFonts w:ascii="宋体" w:hAnsi="宋体"/>
                <w:color w:val="000000" w:themeColor="text1"/>
                <w:sz w:val="18"/>
                <w:szCs w:val="18"/>
              </w:rPr>
              <w:t>版块</w:t>
            </w:r>
            <w:proofErr w:type="gramEnd"/>
          </w:p>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http://oce.fzu.edu.cn/html/gzzd/1.html</w:t>
            </w:r>
          </w:p>
        </w:tc>
      </w:tr>
      <w:tr w:rsidR="0087707B" w:rsidRPr="0087707B" w:rsidTr="0039450C">
        <w:trPr>
          <w:trHeight w:val="624"/>
          <w:jc w:val="center"/>
        </w:trPr>
        <w:tc>
          <w:tcPr>
            <w:tcW w:w="512"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b/>
                <w:color w:val="000000" w:themeColor="text1"/>
                <w:sz w:val="18"/>
                <w:szCs w:val="18"/>
              </w:rPr>
              <w:lastRenderedPageBreak/>
              <w:t>10</w:t>
            </w:r>
          </w:p>
        </w:tc>
        <w:tc>
          <w:tcPr>
            <w:tcW w:w="710" w:type="dxa"/>
            <w:vMerge w:val="restart"/>
            <w:tcBorders>
              <w:top w:val="single" w:sz="4" w:space="0" w:color="auto"/>
              <w:bottom w:val="single" w:sz="4" w:space="0" w:color="auto"/>
              <w:right w:val="single" w:sz="8" w:space="0" w:color="auto"/>
            </w:tcBorders>
            <w:shd w:val="clear" w:color="auto" w:fill="auto"/>
            <w:vAlign w:val="center"/>
          </w:tcPr>
          <w:p w:rsidR="00981F8F"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其他</w:t>
            </w:r>
          </w:p>
          <w:p w:rsidR="005E4F5D" w:rsidRPr="0087707B" w:rsidRDefault="00981F8F"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（2项）</w:t>
            </w:r>
          </w:p>
        </w:tc>
        <w:tc>
          <w:tcPr>
            <w:tcW w:w="3403" w:type="dxa"/>
            <w:gridSpan w:val="2"/>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（49）巡视组反馈意见，落实反馈意见整改情况</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门户网站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已按规定在学校门户网站上向社会公开</w:t>
            </w:r>
          </w:p>
        </w:tc>
      </w:tr>
      <w:tr w:rsidR="0087707B" w:rsidRPr="0087707B" w:rsidTr="0039450C">
        <w:trPr>
          <w:trHeight w:val="923"/>
          <w:jc w:val="center"/>
        </w:trPr>
        <w:tc>
          <w:tcPr>
            <w:tcW w:w="512" w:type="dxa"/>
            <w:vMerge/>
            <w:tcBorders>
              <w:top w:val="single" w:sz="4" w:space="0" w:color="auto"/>
              <w:left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rPr>
                <w:rFonts w:ascii="宋体" w:hAnsi="宋体"/>
                <w:color w:val="000000" w:themeColor="text1"/>
                <w:sz w:val="18"/>
                <w:szCs w:val="18"/>
              </w:rPr>
            </w:pPr>
          </w:p>
        </w:tc>
        <w:tc>
          <w:tcPr>
            <w:tcW w:w="710" w:type="dxa"/>
            <w:vMerge/>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rPr>
                <w:rFonts w:ascii="宋体" w:hAnsi="宋体"/>
                <w:color w:val="000000" w:themeColor="text1"/>
                <w:sz w:val="18"/>
                <w:szCs w:val="18"/>
              </w:rPr>
            </w:pPr>
          </w:p>
        </w:tc>
        <w:tc>
          <w:tcPr>
            <w:tcW w:w="340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（50）自然灾害等突发事件的应急处理预案、预警信息和处置情况，涉及学校的重大事件的调查和处理情况</w:t>
            </w:r>
          </w:p>
        </w:tc>
        <w:tc>
          <w:tcPr>
            <w:tcW w:w="1417"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门户网站</w:t>
            </w:r>
          </w:p>
          <w:p w:rsidR="005E4F5D" w:rsidRPr="0087707B" w:rsidRDefault="005E4F5D" w:rsidP="0039450C">
            <w:pPr>
              <w:adjustRightInd w:val="0"/>
              <w:snapToGrid w:val="0"/>
              <w:jc w:val="center"/>
              <w:rPr>
                <w:rFonts w:ascii="宋体" w:hAnsi="宋体"/>
                <w:color w:val="000000" w:themeColor="text1"/>
                <w:sz w:val="18"/>
                <w:szCs w:val="18"/>
              </w:rPr>
            </w:pPr>
            <w:r w:rsidRPr="0087707B">
              <w:rPr>
                <w:rFonts w:ascii="宋体" w:hAnsi="宋体"/>
                <w:color w:val="000000" w:themeColor="text1"/>
                <w:sz w:val="18"/>
                <w:szCs w:val="18"/>
              </w:rPr>
              <w:t>保卫部网站</w:t>
            </w:r>
          </w:p>
        </w:tc>
        <w:tc>
          <w:tcPr>
            <w:tcW w:w="4678" w:type="dxa"/>
            <w:tcBorders>
              <w:top w:val="single" w:sz="4" w:space="0" w:color="auto"/>
              <w:bottom w:val="single" w:sz="4" w:space="0" w:color="auto"/>
              <w:right w:val="single" w:sz="8" w:space="0" w:color="auto"/>
            </w:tcBorders>
            <w:shd w:val="clear" w:color="auto" w:fill="auto"/>
            <w:vAlign w:val="center"/>
          </w:tcPr>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相关信息详见：走进福大办公信息中的通知、文件</w:t>
            </w:r>
            <w:proofErr w:type="gramStart"/>
            <w:r w:rsidRPr="0087707B">
              <w:rPr>
                <w:rFonts w:ascii="宋体" w:hAnsi="宋体"/>
                <w:color w:val="000000" w:themeColor="text1"/>
                <w:sz w:val="18"/>
                <w:szCs w:val="18"/>
              </w:rPr>
              <w:t>版块</w:t>
            </w:r>
            <w:proofErr w:type="gramEnd"/>
            <w:r w:rsidRPr="0087707B">
              <w:rPr>
                <w:rFonts w:ascii="宋体" w:hAnsi="宋体"/>
                <w:color w:val="000000" w:themeColor="text1"/>
                <w:sz w:val="18"/>
                <w:szCs w:val="18"/>
              </w:rPr>
              <w:t xml:space="preserve"> http://info.fzu.edu.cn/zh/index.do</w:t>
            </w:r>
          </w:p>
          <w:p w:rsidR="005E4F5D" w:rsidRPr="0087707B" w:rsidRDefault="005E4F5D" w:rsidP="0039450C">
            <w:pPr>
              <w:adjustRightInd w:val="0"/>
              <w:snapToGrid w:val="0"/>
              <w:ind w:firstLineChars="100" w:firstLine="168"/>
              <w:rPr>
                <w:rFonts w:ascii="宋体" w:hAnsi="宋体"/>
                <w:color w:val="000000" w:themeColor="text1"/>
                <w:sz w:val="18"/>
                <w:szCs w:val="18"/>
              </w:rPr>
            </w:pPr>
            <w:r w:rsidRPr="0087707B">
              <w:rPr>
                <w:rFonts w:ascii="宋体" w:hAnsi="宋体"/>
                <w:color w:val="000000" w:themeColor="text1"/>
                <w:sz w:val="18"/>
                <w:szCs w:val="18"/>
              </w:rPr>
              <w:t>相关信息详见：保卫部网站政策法规板块</w:t>
            </w:r>
          </w:p>
          <w:p w:rsidR="005E4F5D" w:rsidRPr="0087707B" w:rsidRDefault="005E4F5D" w:rsidP="0039450C">
            <w:pPr>
              <w:adjustRightInd w:val="0"/>
              <w:snapToGrid w:val="0"/>
              <w:rPr>
                <w:rFonts w:ascii="宋体" w:hAnsi="宋体"/>
                <w:color w:val="000000" w:themeColor="text1"/>
                <w:sz w:val="18"/>
                <w:szCs w:val="18"/>
              </w:rPr>
            </w:pPr>
            <w:r w:rsidRPr="0087707B">
              <w:rPr>
                <w:rFonts w:ascii="宋体" w:hAnsi="宋体"/>
                <w:color w:val="000000" w:themeColor="text1"/>
                <w:sz w:val="18"/>
                <w:szCs w:val="18"/>
              </w:rPr>
              <w:t>http://bwb.fzu.edu.cn/</w:t>
            </w:r>
          </w:p>
        </w:tc>
      </w:tr>
    </w:tbl>
    <w:p w:rsidR="00DB03EF" w:rsidRPr="0087707B" w:rsidRDefault="00DB03EF">
      <w:pPr>
        <w:rPr>
          <w:color w:val="000000" w:themeColor="text1"/>
        </w:rPr>
      </w:pPr>
    </w:p>
    <w:sectPr w:rsidR="00DB03EF" w:rsidRPr="0087707B" w:rsidSect="00090B4C">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63" w:rsidRDefault="00F76463" w:rsidP="00383B35">
      <w:r>
        <w:separator/>
      </w:r>
    </w:p>
  </w:endnote>
  <w:endnote w:type="continuationSeparator" w:id="0">
    <w:p w:rsidR="00F76463" w:rsidRDefault="00F76463" w:rsidP="0038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F8" w:rsidRPr="009E57F0" w:rsidRDefault="00AA48F8" w:rsidP="009E57F0">
    <w:pPr>
      <w:pStyle w:val="a4"/>
      <w:ind w:leftChars="200" w:left="456"/>
      <w:rPr>
        <w:rFonts w:eastAsia="仿宋_GB2312"/>
        <w:sz w:val="28"/>
        <w:szCs w:val="28"/>
      </w:rPr>
    </w:pPr>
    <w:r w:rsidRPr="009E57F0">
      <w:rPr>
        <w:rFonts w:eastAsia="仿宋_GB2312" w:hint="eastAsia"/>
        <w:sz w:val="28"/>
        <w:szCs w:val="28"/>
      </w:rPr>
      <w:t>-</w:t>
    </w:r>
    <w:r w:rsidRPr="009E57F0">
      <w:rPr>
        <w:rFonts w:eastAsia="仿宋_GB2312" w:hint="eastAsia"/>
        <w:sz w:val="28"/>
        <w:szCs w:val="28"/>
      </w:rPr>
      <w:fldChar w:fldCharType="begin"/>
    </w:r>
    <w:r w:rsidRPr="009E57F0">
      <w:rPr>
        <w:rFonts w:eastAsia="仿宋_GB2312" w:hint="eastAsia"/>
        <w:sz w:val="28"/>
        <w:szCs w:val="28"/>
      </w:rPr>
      <w:instrText>PAGE   \* MERGEFORMAT</w:instrText>
    </w:r>
    <w:r w:rsidRPr="009E57F0">
      <w:rPr>
        <w:rFonts w:eastAsia="仿宋_GB2312" w:hint="eastAsia"/>
        <w:sz w:val="28"/>
        <w:szCs w:val="28"/>
      </w:rPr>
      <w:fldChar w:fldCharType="separate"/>
    </w:r>
    <w:r w:rsidRPr="008E4D8F">
      <w:rPr>
        <w:rFonts w:eastAsia="仿宋_GB2312"/>
        <w:noProof/>
        <w:sz w:val="28"/>
        <w:szCs w:val="28"/>
        <w:lang w:val="zh-CN"/>
      </w:rPr>
      <w:t>4</w:t>
    </w:r>
    <w:r w:rsidRPr="009E57F0">
      <w:rPr>
        <w:rFonts w:eastAsia="仿宋_GB2312" w:hint="eastAsia"/>
        <w:sz w:val="28"/>
        <w:szCs w:val="28"/>
      </w:rPr>
      <w:fldChar w:fldCharType="end"/>
    </w:r>
    <w:r w:rsidRPr="009E57F0">
      <w:rPr>
        <w:rFonts w:eastAsia="仿宋_GB2312"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F8" w:rsidRPr="009E57F0" w:rsidRDefault="00AA48F8" w:rsidP="009E57F0">
    <w:pPr>
      <w:pStyle w:val="a4"/>
      <w:ind w:rightChars="200" w:right="456"/>
      <w:jc w:val="right"/>
      <w:rPr>
        <w:rFonts w:eastAsia="仿宋_GB2312"/>
        <w:sz w:val="28"/>
        <w:szCs w:val="28"/>
      </w:rPr>
    </w:pPr>
    <w:r w:rsidRPr="009E57F0">
      <w:rPr>
        <w:rFonts w:eastAsia="仿宋_GB2312" w:hint="eastAsia"/>
        <w:sz w:val="28"/>
        <w:szCs w:val="28"/>
      </w:rPr>
      <w:t>-</w:t>
    </w:r>
    <w:r w:rsidRPr="009E57F0">
      <w:rPr>
        <w:rFonts w:eastAsia="仿宋_GB2312" w:hint="eastAsia"/>
        <w:sz w:val="28"/>
        <w:szCs w:val="28"/>
      </w:rPr>
      <w:fldChar w:fldCharType="begin"/>
    </w:r>
    <w:r w:rsidRPr="009E57F0">
      <w:rPr>
        <w:rFonts w:eastAsia="仿宋_GB2312" w:hint="eastAsia"/>
        <w:sz w:val="28"/>
        <w:szCs w:val="28"/>
      </w:rPr>
      <w:instrText>PAGE   \* MERGEFORMAT</w:instrText>
    </w:r>
    <w:r w:rsidRPr="009E57F0">
      <w:rPr>
        <w:rFonts w:eastAsia="仿宋_GB2312" w:hint="eastAsia"/>
        <w:sz w:val="28"/>
        <w:szCs w:val="28"/>
      </w:rPr>
      <w:fldChar w:fldCharType="separate"/>
    </w:r>
    <w:r w:rsidR="00ED36C2" w:rsidRPr="00ED36C2">
      <w:rPr>
        <w:rFonts w:eastAsia="仿宋_GB2312"/>
        <w:noProof/>
        <w:sz w:val="28"/>
        <w:szCs w:val="28"/>
        <w:lang w:val="zh-CN"/>
      </w:rPr>
      <w:t>11</w:t>
    </w:r>
    <w:r w:rsidRPr="009E57F0">
      <w:rPr>
        <w:rFonts w:eastAsia="仿宋_GB2312" w:hint="eastAsia"/>
        <w:sz w:val="28"/>
        <w:szCs w:val="28"/>
      </w:rPr>
      <w:fldChar w:fldCharType="end"/>
    </w:r>
    <w:r w:rsidRPr="009E57F0">
      <w:rPr>
        <w:rFonts w:eastAsia="仿宋_GB2312"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63" w:rsidRDefault="00F76463" w:rsidP="00383B35">
      <w:r>
        <w:separator/>
      </w:r>
    </w:p>
  </w:footnote>
  <w:footnote w:type="continuationSeparator" w:id="0">
    <w:p w:rsidR="00F76463" w:rsidRDefault="00F76463" w:rsidP="00383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78"/>
    <w:rsid w:val="00017300"/>
    <w:rsid w:val="00090B4C"/>
    <w:rsid w:val="000C2037"/>
    <w:rsid w:val="00216433"/>
    <w:rsid w:val="002A4A4A"/>
    <w:rsid w:val="00303386"/>
    <w:rsid w:val="00383B35"/>
    <w:rsid w:val="00384230"/>
    <w:rsid w:val="003B6E53"/>
    <w:rsid w:val="00402CF3"/>
    <w:rsid w:val="00434E3E"/>
    <w:rsid w:val="00444798"/>
    <w:rsid w:val="00480511"/>
    <w:rsid w:val="004A7E34"/>
    <w:rsid w:val="004C15BD"/>
    <w:rsid w:val="004D5D20"/>
    <w:rsid w:val="005E4905"/>
    <w:rsid w:val="005E4F5D"/>
    <w:rsid w:val="006602F7"/>
    <w:rsid w:val="006743F4"/>
    <w:rsid w:val="00674E40"/>
    <w:rsid w:val="00737033"/>
    <w:rsid w:val="007A7906"/>
    <w:rsid w:val="007C0C75"/>
    <w:rsid w:val="0087707B"/>
    <w:rsid w:val="008D375B"/>
    <w:rsid w:val="009012A8"/>
    <w:rsid w:val="00913F78"/>
    <w:rsid w:val="00981F8F"/>
    <w:rsid w:val="00A048C6"/>
    <w:rsid w:val="00A95820"/>
    <w:rsid w:val="00AA48F8"/>
    <w:rsid w:val="00C81C34"/>
    <w:rsid w:val="00CD361A"/>
    <w:rsid w:val="00D445C4"/>
    <w:rsid w:val="00D73198"/>
    <w:rsid w:val="00DB03EF"/>
    <w:rsid w:val="00DF5EB9"/>
    <w:rsid w:val="00ED36C2"/>
    <w:rsid w:val="00EE1813"/>
    <w:rsid w:val="00F0410C"/>
    <w:rsid w:val="00F60A9E"/>
    <w:rsid w:val="00F76463"/>
    <w:rsid w:val="00F7766A"/>
    <w:rsid w:val="00FE16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E3C24-DD89-4B37-A817-4C0491B6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F78"/>
    <w:pPr>
      <w:widowControl w:val="0"/>
      <w:jc w:val="both"/>
    </w:pPr>
    <w:rPr>
      <w:rFonts w:ascii="仿宋_GB2312" w:eastAsia="宋体" w:hAnsi="Times New Roman"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913F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spacing w:val="0"/>
      <w:kern w:val="0"/>
      <w:szCs w:val="24"/>
    </w:rPr>
  </w:style>
  <w:style w:type="character" w:customStyle="1" w:styleId="HTMLChar">
    <w:name w:val="HTML 预设格式 Char"/>
    <w:basedOn w:val="a0"/>
    <w:link w:val="HTML"/>
    <w:rsid w:val="00913F78"/>
    <w:rPr>
      <w:rFonts w:ascii="宋体" w:eastAsia="宋体" w:hAnsi="宋体" w:cs="宋体"/>
      <w:color w:val="000000"/>
      <w:kern w:val="0"/>
      <w:sz w:val="24"/>
      <w:szCs w:val="24"/>
    </w:rPr>
  </w:style>
  <w:style w:type="paragraph" w:styleId="a3">
    <w:name w:val="header"/>
    <w:basedOn w:val="a"/>
    <w:link w:val="Char"/>
    <w:uiPriority w:val="99"/>
    <w:unhideWhenUsed/>
    <w:rsid w:val="00383B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3B35"/>
    <w:rPr>
      <w:rFonts w:ascii="仿宋_GB2312" w:eastAsia="宋体" w:hAnsi="Times New Roman" w:cs="Times New Roman"/>
      <w:spacing w:val="-6"/>
      <w:sz w:val="18"/>
      <w:szCs w:val="18"/>
    </w:rPr>
  </w:style>
  <w:style w:type="paragraph" w:styleId="a4">
    <w:name w:val="footer"/>
    <w:basedOn w:val="a"/>
    <w:link w:val="Char0"/>
    <w:uiPriority w:val="99"/>
    <w:unhideWhenUsed/>
    <w:rsid w:val="00383B35"/>
    <w:pPr>
      <w:tabs>
        <w:tab w:val="center" w:pos="4153"/>
        <w:tab w:val="right" w:pos="8306"/>
      </w:tabs>
      <w:snapToGrid w:val="0"/>
      <w:jc w:val="left"/>
    </w:pPr>
    <w:rPr>
      <w:sz w:val="18"/>
      <w:szCs w:val="18"/>
    </w:rPr>
  </w:style>
  <w:style w:type="character" w:customStyle="1" w:styleId="Char0">
    <w:name w:val="页脚 Char"/>
    <w:basedOn w:val="a0"/>
    <w:link w:val="a4"/>
    <w:uiPriority w:val="99"/>
    <w:rsid w:val="00383B35"/>
    <w:rPr>
      <w:rFonts w:ascii="仿宋_GB2312" w:eastAsia="宋体" w:hAnsi="Times New Roman" w:cs="Times New Roman"/>
      <w:spacing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fzu.edu.cn/html/fdyw/2021/04/02/87daf333-2d3b-4079-845f-137f0269250d.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1386</Words>
  <Characters>7902</Characters>
  <Application>Microsoft Office Word</Application>
  <DocSecurity>0</DocSecurity>
  <Lines>65</Lines>
  <Paragraphs>18</Paragraphs>
  <ScaleCrop>false</ScaleCrop>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刘文杰</dc:creator>
  <cp:keywords/>
  <dc:description/>
  <cp:lastModifiedBy>刘文杰</cp:lastModifiedBy>
  <cp:revision>4</cp:revision>
  <dcterms:created xsi:type="dcterms:W3CDTF">2021-10-29T07:24:00Z</dcterms:created>
  <dcterms:modified xsi:type="dcterms:W3CDTF">2021-10-29T07:25:00Z</dcterms:modified>
</cp:coreProperties>
</file>