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仿宋_GB2312"/>
          <w:sz w:val="32"/>
          <w:lang w:val="en-US" w:eastAsia="zh-CN"/>
        </w:rPr>
      </w:pPr>
      <w:r>
        <w:rPr>
          <w:rFonts w:hint="eastAsia" w:ascii="黑体" w:hAnsi="黑体" w:eastAsia="黑体" w:cs="黑体"/>
          <w:sz w:val="32"/>
          <w:lang w:val="en-US" w:eastAsia="zh-CN"/>
        </w:rPr>
        <w:t>附件1</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福建省2022年面向省内本科高校优秀师范毕业生的中小学幼儿园教师招聘岗位信息表</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bidi="ar"/>
        </w:rPr>
      </w:pPr>
    </w:p>
    <w:tbl>
      <w:tblPr>
        <w:tblStyle w:val="5"/>
        <w:tblpPr w:leftFromText="180" w:rightFromText="180" w:vertAnchor="text" w:horzAnchor="page" w:tblpX="1788" w:tblpY="310"/>
        <w:tblOverlap w:val="never"/>
        <w:tblW w:w="13508" w:type="dxa"/>
        <w:tblInd w:w="0" w:type="dxa"/>
        <w:tblLayout w:type="fixed"/>
        <w:tblCellMar>
          <w:top w:w="0" w:type="dxa"/>
          <w:left w:w="108" w:type="dxa"/>
          <w:bottom w:w="0" w:type="dxa"/>
          <w:right w:w="108" w:type="dxa"/>
        </w:tblCellMar>
      </w:tblPr>
      <w:tblGrid>
        <w:gridCol w:w="867"/>
        <w:gridCol w:w="2138"/>
        <w:gridCol w:w="1695"/>
        <w:gridCol w:w="1810"/>
        <w:gridCol w:w="1810"/>
        <w:gridCol w:w="1810"/>
        <w:gridCol w:w="1810"/>
        <w:gridCol w:w="1568"/>
      </w:tblGrid>
      <w:tr>
        <w:tblPrEx>
          <w:tblLayout w:type="fixed"/>
          <w:tblCellMar>
            <w:top w:w="0" w:type="dxa"/>
            <w:left w:w="108" w:type="dxa"/>
            <w:bottom w:w="0" w:type="dxa"/>
            <w:right w:w="108" w:type="dxa"/>
          </w:tblCellMar>
        </w:tblPrEx>
        <w:trPr>
          <w:trHeight w:val="480" w:hRule="atLeast"/>
        </w:trPr>
        <w:tc>
          <w:tcPr>
            <w:tcW w:w="13508"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填报单位（公章）：</w:t>
            </w:r>
          </w:p>
        </w:tc>
      </w:tr>
      <w:tr>
        <w:tblPrEx>
          <w:tblLayout w:type="fixed"/>
          <w:tblCellMar>
            <w:top w:w="0" w:type="dxa"/>
            <w:left w:w="108" w:type="dxa"/>
            <w:bottom w:w="0" w:type="dxa"/>
            <w:right w:w="108" w:type="dxa"/>
          </w:tblCellMar>
        </w:tblPrEx>
        <w:trPr>
          <w:trHeight w:val="840" w:hRule="atLeast"/>
        </w:trPr>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序号</w:t>
            </w:r>
          </w:p>
        </w:tc>
        <w:tc>
          <w:tcPr>
            <w:tcW w:w="2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招聘市（区）县</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招聘单位</w:t>
            </w: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招聘岗位</w:t>
            </w: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岗位条件</w:t>
            </w: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招聘人数</w:t>
            </w: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备注</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联系电话</w:t>
            </w:r>
          </w:p>
        </w:tc>
      </w:tr>
      <w:tr>
        <w:tblPrEx>
          <w:tblLayout w:type="fixed"/>
          <w:tblCellMar>
            <w:top w:w="0" w:type="dxa"/>
            <w:left w:w="108" w:type="dxa"/>
            <w:bottom w:w="0" w:type="dxa"/>
            <w:right w:w="108" w:type="dxa"/>
          </w:tblCellMar>
        </w:tblPrEx>
        <w:trPr>
          <w:trHeight w:val="600" w:hRule="atLeast"/>
        </w:trPr>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1</w:t>
            </w:r>
          </w:p>
        </w:tc>
        <w:tc>
          <w:tcPr>
            <w:tcW w:w="2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Layout w:type="fixed"/>
          <w:tblCellMar>
            <w:top w:w="0" w:type="dxa"/>
            <w:left w:w="108" w:type="dxa"/>
            <w:bottom w:w="0" w:type="dxa"/>
            <w:right w:w="108" w:type="dxa"/>
          </w:tblCellMar>
        </w:tblPrEx>
        <w:trPr>
          <w:trHeight w:val="592" w:hRule="atLeast"/>
        </w:trPr>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2</w:t>
            </w:r>
          </w:p>
        </w:tc>
        <w:tc>
          <w:tcPr>
            <w:tcW w:w="2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Layout w:type="fixed"/>
          <w:tblCellMar>
            <w:top w:w="0" w:type="dxa"/>
            <w:left w:w="108" w:type="dxa"/>
            <w:bottom w:w="0" w:type="dxa"/>
            <w:right w:w="108" w:type="dxa"/>
          </w:tblCellMar>
        </w:tblPrEx>
        <w:trPr>
          <w:trHeight w:val="600" w:hRule="atLeast"/>
        </w:trPr>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2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Layout w:type="fixed"/>
          <w:tblCellMar>
            <w:top w:w="0" w:type="dxa"/>
            <w:left w:w="108" w:type="dxa"/>
            <w:bottom w:w="0" w:type="dxa"/>
            <w:right w:w="108" w:type="dxa"/>
          </w:tblCellMar>
        </w:tblPrEx>
        <w:trPr>
          <w:trHeight w:val="600" w:hRule="atLeast"/>
        </w:trPr>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2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Layout w:type="fixed"/>
          <w:tblCellMar>
            <w:top w:w="0" w:type="dxa"/>
            <w:left w:w="108" w:type="dxa"/>
            <w:bottom w:w="0" w:type="dxa"/>
            <w:right w:w="108" w:type="dxa"/>
          </w:tblCellMar>
        </w:tblPrEx>
        <w:trPr>
          <w:trHeight w:val="720" w:hRule="atLeast"/>
        </w:trPr>
        <w:tc>
          <w:tcPr>
            <w:tcW w:w="13508"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填报人：                                               联系电话（手机）：</w:t>
            </w:r>
          </w:p>
        </w:tc>
      </w:tr>
    </w:tbl>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p>
    <w:p>
      <w:pPr>
        <w:pStyle w:val="2"/>
        <w:rPr>
          <w:rFonts w:hint="eastAsia" w:eastAsia="仿宋_GB2312"/>
          <w:sz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
        <w:ind w:left="0" w:leftChars="0" w:firstLine="0" w:firstLineChars="0"/>
        <w:rPr>
          <w:rFonts w:hint="eastAsia" w:ascii="黑体" w:hAnsi="黑体" w:eastAsia="黑体" w:cs="黑体"/>
          <w:sz w:val="32"/>
          <w:lang w:val="en-US" w:eastAsia="zh-CN"/>
        </w:rPr>
      </w:pPr>
    </w:p>
    <w:p>
      <w:pPr>
        <w:pStyle w:val="2"/>
        <w:ind w:left="0" w:leftChars="0" w:firstLine="0" w:firstLineChars="0"/>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网络招聘操作指南</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黑体" w:hAnsi="黑体" w:eastAsia="黑体" w:cs="黑体"/>
          <w:sz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一、用人单位操作流程</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eastAsia="仿宋_GB2312"/>
          <w:sz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第一步：企业注册。登录</w:t>
      </w:r>
      <w:r>
        <w:rPr>
          <w:rFonts w:hint="eastAsia" w:eastAsia="仿宋_GB2312"/>
          <w:sz w:val="32"/>
          <w:lang w:val="en-US" w:eastAsia="zh-CN"/>
        </w:rPr>
        <w:t>网络招聘平台</w:t>
      </w:r>
      <w:r>
        <w:rPr>
          <w:rFonts w:hint="eastAsia" w:ascii="仿宋_GB2312" w:hAnsi="仿宋_GB2312" w:eastAsia="仿宋_GB2312" w:cs="仿宋_GB2312"/>
          <w:sz w:val="32"/>
          <w:szCs w:val="20"/>
          <w:lang w:val="en-US" w:eastAsia="zh-CN"/>
        </w:rPr>
        <w:t>（https://www.fjbysjc.com</w:t>
      </w:r>
      <w:r>
        <w:rPr>
          <w:rFonts w:hint="eastAsia" w:eastAsia="仿宋_GB2312"/>
          <w:sz w:val="32"/>
          <w:szCs w:val="20"/>
          <w:lang w:val="en-US" w:eastAsia="zh-CN"/>
        </w:rPr>
        <w:t>）</w:t>
      </w:r>
      <w:r>
        <w:rPr>
          <w:rFonts w:hint="eastAsia" w:eastAsia="仿宋_GB2312"/>
          <w:sz w:val="32"/>
          <w:lang w:val="en-US" w:eastAsia="zh-CN"/>
        </w:rPr>
        <w:t>，点击【智慧招聘】，选择“招聘者”，完成注册/登录。</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eastAsia="仿宋_GB2312"/>
          <w:sz w:val="32"/>
          <w:lang w:val="en-US" w:eastAsia="zh-CN"/>
        </w:rPr>
      </w:pPr>
      <w:r>
        <w:rPr>
          <w:rFonts w:hint="eastAsia" w:eastAsia="仿宋_GB2312"/>
          <w:sz w:val="32"/>
          <w:lang w:val="en-US" w:eastAsia="zh-CN"/>
        </w:rPr>
        <w:t>第二步：入驻审核。点击【企业入驻】，完善信息，等待审核。</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eastAsia="仿宋_GB2312"/>
          <w:sz w:val="32"/>
          <w:lang w:val="en-US" w:eastAsia="zh-CN"/>
        </w:rPr>
      </w:pPr>
      <w:r>
        <w:rPr>
          <w:rFonts w:hint="eastAsia" w:eastAsia="仿宋_GB2312"/>
          <w:sz w:val="32"/>
          <w:lang w:val="en-US" w:eastAsia="zh-CN"/>
        </w:rPr>
        <w:t>第三步：职位发布。点击【职位管理】，填写职位信息，点击发布。</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eastAsia="仿宋_GB2312"/>
          <w:sz w:val="32"/>
          <w:lang w:val="en-US" w:eastAsia="zh-CN"/>
        </w:rPr>
      </w:pPr>
      <w:r>
        <w:rPr>
          <w:rFonts w:hint="eastAsia" w:eastAsia="仿宋_GB2312"/>
          <w:sz w:val="32"/>
          <w:lang w:val="en-US" w:eastAsia="zh-CN"/>
        </w:rPr>
        <w:t>第四步：简历筛选。点击【简历管理】，对投递的简历进行筛选。</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eastAsia="仿宋_GB2312"/>
          <w:sz w:val="32"/>
          <w:lang w:val="en-US" w:eastAsia="zh-CN"/>
        </w:rPr>
      </w:pPr>
      <w:r>
        <w:rPr>
          <w:rFonts w:hint="eastAsia" w:eastAsia="仿宋_GB2312"/>
          <w:sz w:val="32"/>
          <w:lang w:val="en-US" w:eastAsia="zh-CN"/>
        </w:rPr>
        <w:t>第五步：面试邀约。点击【面试管理】，对合适的简历进行面试邀约。</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黑体" w:hAnsi="黑体" w:eastAsia="黑体" w:cs="黑体"/>
          <w:sz w:val="32"/>
          <w:lang w:val="en-US" w:eastAsia="zh-CN"/>
        </w:rPr>
      </w:pPr>
      <w:r>
        <w:rPr>
          <w:rFonts w:hint="eastAsia" w:ascii="黑体" w:hAnsi="黑体" w:eastAsia="黑体" w:cs="黑体"/>
          <w:sz w:val="32"/>
          <w:lang w:val="en-US" w:eastAsia="zh-CN"/>
        </w:rPr>
        <w:t>二、学生求职操作流程</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eastAsia="仿宋_GB2312"/>
          <w:sz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第一步：个人注册。登录</w:t>
      </w:r>
      <w:r>
        <w:rPr>
          <w:rFonts w:hint="eastAsia" w:eastAsia="仿宋_GB2312"/>
          <w:sz w:val="32"/>
          <w:lang w:val="en-US" w:eastAsia="zh-CN"/>
        </w:rPr>
        <w:t>网络招聘平台</w:t>
      </w:r>
      <w:r>
        <w:rPr>
          <w:rFonts w:hint="eastAsia" w:ascii="仿宋_GB2312" w:hAnsi="仿宋_GB2312" w:eastAsia="仿宋_GB2312" w:cs="仿宋_GB2312"/>
          <w:sz w:val="32"/>
          <w:lang w:val="en-US" w:eastAsia="zh-CN"/>
        </w:rPr>
        <w:t>（https://www.fjbysjc.com</w:t>
      </w:r>
      <w:r>
        <w:rPr>
          <w:rFonts w:hint="eastAsia" w:eastAsia="仿宋_GB2312"/>
          <w:sz w:val="32"/>
          <w:lang w:val="en-US" w:eastAsia="zh-CN"/>
        </w:rPr>
        <w:t>），点击【智慧招聘】，选择“求职者”，完成注册/登录。</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第二步：投递简历。完善个人简历信息，查看适合的岗位/职位进行投递。</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pPr>
      <w:r>
        <w:rPr>
          <w:rFonts w:hint="eastAsia" w:ascii="仿宋_GB2312" w:hAnsi="宋体" w:eastAsia="仿宋_GB2312" w:cs="仿宋_GB2312"/>
          <w:i w:val="0"/>
          <w:iCs w:val="0"/>
          <w:color w:val="000000"/>
          <w:kern w:val="0"/>
          <w:sz w:val="32"/>
          <w:szCs w:val="32"/>
          <w:u w:val="none"/>
          <w:lang w:val="en-US" w:eastAsia="zh-CN" w:bidi="ar"/>
        </w:rPr>
        <w:t>第三步：参加面试。查看用人单位发出的【面试邀请】，回复信息并按时参加面试。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C0432"/>
    <w:rsid w:val="7D8C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6400"/>
      </w:tabs>
      <w:ind w:firstLine="420"/>
    </w:pPr>
    <w:rPr>
      <w:rFonts w:ascii="Calibri" w:hAnsi="Calibri"/>
      <w:sz w:val="20"/>
      <w:szCs w:val="20"/>
    </w:rPr>
  </w:style>
  <w:style w:type="paragraph" w:styleId="3">
    <w:name w:val="Body Text"/>
    <w:basedOn w:val="1"/>
    <w:qFormat/>
    <w:uiPriority w:val="0"/>
    <w:pPr>
      <w:tabs>
        <w:tab w:val="left" w:pos="6400"/>
      </w:tabs>
      <w:snapToGrid w:val="0"/>
      <w:spacing w:line="360" w:lineRule="atLeast"/>
      <w:jc w:val="left"/>
    </w:pPr>
    <w:rPr>
      <w:rFonts w:ascii="仿宋_GB2312" w:hAnsi="Times New Roman" w:eastAsia="宋体" w:cs="Times New Roman"/>
      <w:sz w:val="21"/>
      <w:szCs w:val="24"/>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2022-04-11T01:01:00Z</dcterms:created>
  <dc:creator>user</dc:creator>
  <cp:lastModifiedBy>user</cp:lastModifiedBy>
  <dcterms:modified xsi:type="dcterms:W3CDTF">2022-04-11T01:01:37Z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