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2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Style w:val="4"/>
        <w:spacing w:line="600" w:lineRule="exact"/>
        <w:ind w:right="96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年高职“二元制”技术技能人才培养模式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改革项目名单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/>
          <w:color w:val="auto"/>
          <w:lang w:eastAsia="zh-CN"/>
        </w:rPr>
      </w:pPr>
    </w:p>
    <w:tbl>
      <w:tblPr>
        <w:tblStyle w:val="8"/>
        <w:tblW w:w="8908" w:type="dxa"/>
        <w:jc w:val="center"/>
        <w:tblInd w:w="-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625"/>
        <w:gridCol w:w="2910"/>
        <w:gridCol w:w="2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招生院校代号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高职院校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0003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0004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0005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0006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0007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0009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0010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福州墨尔本理工职业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0013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0014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0015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0017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福州科技职业技术学院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0018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0019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0020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0023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0024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0025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0026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0027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0029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0030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0033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0034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670118K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0035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0036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0037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0038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0039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0040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0043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0044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0045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0046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670102K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</w:tr>
    </w:tbl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  <w:lang w:val="en-US" w:eastAsia="zh-CN"/>
        </w:rPr>
        <w:t>高职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“二元制招考”招生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院校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信息管理人员情况表</w:t>
      </w:r>
    </w:p>
    <w:p>
      <w:pPr>
        <w:spacing w:line="5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学校名称（加盖公章）：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902"/>
        <w:gridCol w:w="1622"/>
        <w:gridCol w:w="18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16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联系电话1</w:t>
            </w:r>
          </w:p>
        </w:tc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联系电话2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06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06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-477" w:rightChars="-14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该表于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10月26日</w:t>
      </w:r>
      <w:r>
        <w:rPr>
          <w:rFonts w:hint="eastAsia" w:ascii="仿宋_GB2312" w:eastAsia="仿宋_GB2312"/>
          <w:color w:val="auto"/>
          <w:sz w:val="28"/>
          <w:szCs w:val="28"/>
        </w:rPr>
        <w:t>前传真至省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教育</w:t>
      </w:r>
      <w:r>
        <w:rPr>
          <w:rFonts w:hint="eastAsia" w:ascii="仿宋_GB2312" w:eastAsia="仿宋_GB2312"/>
          <w:color w:val="auto"/>
          <w:sz w:val="28"/>
          <w:szCs w:val="28"/>
        </w:rPr>
        <w:t>考试院信息处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auto"/>
          <w:sz w:val="28"/>
          <w:szCs w:val="28"/>
        </w:rPr>
        <w:t>0591-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86215665）。</w:t>
      </w:r>
    </w:p>
    <w:p>
      <w:pPr>
        <w:pStyle w:val="4"/>
        <w:spacing w:line="600" w:lineRule="exact"/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720" w:num="1"/>
          <w:docGrid w:linePitch="312" w:charSpace="0"/>
        </w:sectPr>
      </w:pPr>
    </w:p>
    <w:p>
      <w:pPr>
        <w:pStyle w:val="4"/>
        <w:spacing w:line="6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  <w:lang w:val="en-US" w:eastAsia="zh-CN"/>
        </w:rPr>
        <w:t>2020年高职“二元制招考”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拟录取结果信息上报格式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/>
          <w:color w:val="auto"/>
        </w:rPr>
      </w:pPr>
    </w:p>
    <w:tbl>
      <w:tblPr>
        <w:tblStyle w:val="8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50"/>
        <w:gridCol w:w="469"/>
        <w:gridCol w:w="592"/>
        <w:gridCol w:w="750"/>
        <w:gridCol w:w="1357"/>
        <w:gridCol w:w="4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字段名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宽度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是否必填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KSH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考生号编排规则：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2035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+四位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招生院校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代号+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19”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+四位流水号（0001开始）。如福建信息职业技术学院院校代号为000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，则该校的考生号应为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35000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190001开始，四位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招生院校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代号，详见文件附件1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XM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若姓名中有冷僻字，该冷僻字使用大写汉语拼音代替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ZJLX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详见td_zjlxdm（在数据上报平台中下载）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ZJHM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二代居民身份证号，应符合二代证编码规则。现役军人填写军官证号或士兵证号，外国侨民填写护照号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XBDM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 男、2 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CSRQ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格式为yyyyMMdd，如20150820表示2015年8月20号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ZZMMDM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01 中共党员、02 中共预备党员、03 共青团员、04 民革会员、05 民盟盟员、06 民建会员、07 民进会员、08 农工党党员、09 致公党党员、10 九三学社社员、11 台盟盟员、12 无党派民主人士、13 群众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MZDM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详见td_mzdm表（在数据上报平台中可下载）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KSLBDM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考生类别代码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 城市应届、2 农村应届、3 城市往届、4 农村往届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BYLBDM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毕业类别代码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 普通高中毕业、1 中等师范毕业、2 其他中等专业学校毕业、3 职业高中毕业、4 技工学校毕业、5 其他中等学历教育毕业、6 高职（专科）学历教育毕业、7 本科（含）以上学历教育毕业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9高中毕业同等学力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BYXXDM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详见td_byxxdm（数据上报平台中下载）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BYXXMC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详见td_byxxdm（数据上报平台中下载）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WYYZDM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应试外语语种代码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 不应试外语、1 英语、2 俄语、3 日语、4 德语、5 法语、6 西班牙语、7 其他外语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BMDDM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考生报名的报名点代码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四位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招生院校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代号，详见文件附件1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HJDM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户籍代码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详见td_dqdm（在数据上报平台中可下载）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KM1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科目1成绩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KM1MC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科目1名称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院校组织考试KM1具体科目名称。若考生对应科目有成绩，必须对考生成绩名称作说明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科目2成绩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KM2MC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科目2名称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院校组织考试KM2具体科目名称。若考生对应科目有成绩，必须对考生成绩名称作说明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科目3成绩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KM3MC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科目3名称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院校组织考试KM3具体科目名称。若考生对应科目有成绩，必须对考生成绩名称作说明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KM4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科目4成绩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KM4MC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科目4名称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院校组织考试KM4具体科目名称。若考生对应科目有成绩，必须对考生成绩名称作说明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科目5成绩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KM5MC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科目5名称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院校组织考试KM5具体科目名称。若考生对应科目有成绩，必须对考生成绩名称作说明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KM6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科目6成绩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KM6MC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科目6名称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院校组织考试KM6具体科目名称。若考生对应科目有成绩，必须对考生成绩名称作说明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ZF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7,3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总分等于上述单科成绩之和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YXDM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录取院校代码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5位国标码，严格根据教育部院校库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YXMC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录取院校名称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严格根据教育部院校库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ZYDM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录取专业代码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严格根据教育部专业库代码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ZYMC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录取专业名称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严格根据教育部专业库代码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XZ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学制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用阿拉伯数字表示，左对齐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LQRQ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录取日期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格式为yyyyMMdd，如201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表示201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年8月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4"/>
        <w:spacing w:line="600" w:lineRule="exact"/>
        <w:ind w:right="160"/>
        <w:rPr>
          <w:rFonts w:hint="eastAsia" w:ascii="黑体" w:hAnsi="黑体" w:eastAsia="黑体" w:cs="黑体"/>
          <w:color w:val="auto"/>
          <w:sz w:val="32"/>
          <w:szCs w:val="32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2020年高职“二元制招考”合作企业（行业组织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成员单位）资质排查情况表</w:t>
      </w:r>
    </w:p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学校名称（加盖公章）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eastAsia="zh-CN"/>
        </w:rPr>
        <w:t>：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 xml:space="preserve">            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填表时间：20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>20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年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月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日</w:t>
      </w:r>
    </w:p>
    <w:tbl>
      <w:tblPr>
        <w:tblStyle w:val="8"/>
        <w:tblW w:w="9278" w:type="dxa"/>
        <w:jc w:val="center"/>
        <w:tblInd w:w="-1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842"/>
        <w:gridCol w:w="1475"/>
        <w:gridCol w:w="1965"/>
        <w:gridCol w:w="1020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合作专业名称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合作企业（行业组织成员单位）名称</w:t>
            </w:r>
          </w:p>
        </w:tc>
        <w:tc>
          <w:tcPr>
            <w:tcW w:w="6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资质排查内容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是否依法登记注册并具有规范的财务制度和管理制度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是否具有良好社会信用，是否存在违法、失信、偷税漏税、重大经济纠纷、不良借贷等行为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主营业务是否与合作项目的专业领域相匹配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是否具备履行项目协议内容相应的场地、资金、制度、人员等方面条件和能力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spacing w:line="600" w:lineRule="exact"/>
        <w:ind w:right="160"/>
        <w:rPr>
          <w:rFonts w:hint="eastAsia" w:ascii="黑体" w:hAnsi="黑体" w:eastAsia="黑体" w:cs="黑体"/>
          <w:color w:val="auto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spacing w:line="600" w:lineRule="exact"/>
        <w:ind w:right="16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pStyle w:val="4"/>
        <w:spacing w:line="600" w:lineRule="exact"/>
        <w:ind w:right="160"/>
        <w:jc w:val="center"/>
        <w:rPr>
          <w:rFonts w:hint="eastAsia" w:ascii="方正小标宋简体" w:hAnsi="宋体" w:eastAsia="方正小标宋简体" w:cs="宋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  <w:lang w:val="en-US" w:eastAsia="zh-CN"/>
        </w:rPr>
        <w:t>2020年高职“二元制招考”拟录取考生名单汇总表</w:t>
      </w:r>
    </w:p>
    <w:p>
      <w:pPr>
        <w:pStyle w:val="4"/>
        <w:spacing w:line="600" w:lineRule="exact"/>
        <w:ind w:right="160"/>
        <w:jc w:val="left"/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</w:pP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 xml:space="preserve">学校名称（加盖公章）：          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填表时间：20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>20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年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月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28"/>
          <w:szCs w:val="32"/>
        </w:rPr>
        <w:t>日</w:t>
      </w:r>
    </w:p>
    <w:tbl>
      <w:tblPr>
        <w:tblStyle w:val="8"/>
        <w:tblW w:w="139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253"/>
        <w:gridCol w:w="2514"/>
        <w:gridCol w:w="750"/>
        <w:gridCol w:w="1097"/>
        <w:gridCol w:w="1500"/>
        <w:gridCol w:w="1788"/>
        <w:gridCol w:w="1712"/>
        <w:gridCol w:w="1176"/>
        <w:gridCol w:w="1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 w:bidi="ar"/>
              </w:rPr>
              <w:t>号码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 w:bidi="ar"/>
              </w:rPr>
              <w:t>考试成绩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拟录取专业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劳动合同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 w:bidi="ar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 w:bidi="ar"/>
              </w:rPr>
              <w:t>实习协议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 w:bidi="ar"/>
              </w:rPr>
              <w:t>前置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校内审核意见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0" w:line="480" w:lineRule="exact"/>
        <w:ind w:left="1411" w:leftChars="266" w:right="0" w:rightChars="0" w:hanging="560" w:hanging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注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 w:bidi="ar-SA"/>
        </w:rPr>
        <w:t>：1.“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劳动合同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CN"/>
        </w:rPr>
        <w:t>/实习协议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”栏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注明起止时间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“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校内审核意见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”栏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填写“通过”或“不通过”。</w:t>
      </w:r>
    </w:p>
    <w:p>
      <w:pPr>
        <w:pStyle w:val="4"/>
        <w:spacing w:line="600" w:lineRule="exact"/>
        <w:ind w:right="160" w:firstLine="560" w:firstLineChars="200"/>
        <w:rPr>
          <w:rFonts w:hint="eastAsia" w:ascii="仿宋_GB2312" w:hAnsi="楷体_GB2312" w:eastAsia="仿宋_GB2312" w:cs="楷体_GB2312"/>
          <w:bCs/>
          <w:color w:val="auto"/>
          <w:sz w:val="28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28"/>
          <w:szCs w:val="32"/>
        </w:rPr>
        <w:t xml:space="preserve">填表人：                          联系电话：                </w:t>
      </w:r>
      <w:r>
        <w:rPr>
          <w:rFonts w:hint="eastAsia" w:ascii="仿宋_GB2312" w:hAnsi="楷体_GB2312" w:eastAsia="仿宋_GB2312" w:cs="楷体_GB2312"/>
          <w:bCs/>
          <w:color w:val="auto"/>
          <w:sz w:val="28"/>
          <w:szCs w:val="32"/>
          <w:lang w:val="en-US" w:eastAsia="zh-CN"/>
        </w:rPr>
        <w:t xml:space="preserve">     </w:t>
      </w:r>
      <w:r>
        <w:rPr>
          <w:rFonts w:hint="eastAsia" w:ascii="仿宋_GB2312" w:hAnsi="楷体_GB2312" w:eastAsia="仿宋_GB2312" w:cs="楷体_GB2312"/>
          <w:bCs/>
          <w:color w:val="auto"/>
          <w:sz w:val="28"/>
          <w:szCs w:val="32"/>
        </w:rPr>
        <w:t xml:space="preserve"> 审核人：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640" w:leftChars="200" w:right="64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640" w:leftChars="200" w:right="640" w:rightChars="200" w:firstLine="0" w:firstLineChars="0"/>
                      <w:jc w:val="left"/>
                      <w:textAlignment w:val="auto"/>
                      <w:outlineLvl w:val="9"/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31E4"/>
    <w:rsid w:val="4F4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2021-03-19T07:09:00Z</dcterms:created>
  <dc:creator>user</dc:creator>
  <cp:lastModifiedBy>user</cp:lastModifiedBy>
  <dcterms:modified xsi:type="dcterms:W3CDTF">2021-03-19T07:11:07Z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